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7C37C" w14:textId="350CC56D" w:rsidR="007E3754" w:rsidRPr="00C20D2B" w:rsidRDefault="00B037A9" w:rsidP="00B037A9">
      <w:pPr>
        <w:jc w:val="center"/>
        <w:rPr>
          <w:rFonts w:cstheme="minorHAnsi"/>
          <w:b/>
          <w:sz w:val="40"/>
          <w:szCs w:val="40"/>
          <w:u w:val="single"/>
        </w:rPr>
      </w:pPr>
      <w:r w:rsidRPr="00C20D2B">
        <w:rPr>
          <w:b/>
          <w:bCs/>
          <w:sz w:val="40"/>
          <w:szCs w:val="40"/>
          <w:u w:val="single"/>
        </w:rPr>
        <w:t xml:space="preserve">Risk Assessment for Organisation of Academies </w:t>
      </w:r>
      <w:r w:rsidR="00C20D2B">
        <w:rPr>
          <w:b/>
          <w:bCs/>
          <w:sz w:val="40"/>
          <w:szCs w:val="40"/>
          <w:u w:val="single"/>
        </w:rPr>
        <w:t>from</w:t>
      </w:r>
      <w:r w:rsidRPr="00C20D2B">
        <w:rPr>
          <w:b/>
          <w:bCs/>
          <w:sz w:val="40"/>
          <w:szCs w:val="40"/>
          <w:u w:val="single"/>
        </w:rPr>
        <w:t xml:space="preserve"> September 2020</w:t>
      </w:r>
    </w:p>
    <w:p w14:paraId="0D351501" w14:textId="203AA8F7" w:rsidR="00841C7E" w:rsidRDefault="00C20D2B" w:rsidP="5E938719">
      <w:pPr>
        <w:jc w:val="center"/>
        <w:rPr>
          <w:b/>
          <w:bCs/>
          <w:u w:val="single"/>
        </w:rPr>
      </w:pPr>
      <w:r w:rsidRPr="00C20D2B">
        <w:rPr>
          <w:noProof/>
          <w:sz w:val="40"/>
          <w:szCs w:val="40"/>
          <w:lang w:eastAsia="en-GB"/>
        </w:rPr>
        <w:drawing>
          <wp:anchor distT="0" distB="0" distL="114300" distR="114300" simplePos="0" relativeHeight="251659264" behindDoc="0" locked="0" layoutInCell="1" allowOverlap="1" wp14:anchorId="39E0038F" wp14:editId="426E4DEE">
            <wp:simplePos x="0" y="0"/>
            <wp:positionH relativeFrom="margin">
              <wp:posOffset>8549261</wp:posOffset>
            </wp:positionH>
            <wp:positionV relativeFrom="margin">
              <wp:posOffset>451262</wp:posOffset>
            </wp:positionV>
            <wp:extent cx="1152525" cy="1145540"/>
            <wp:effectExtent l="0" t="0" r="9525" b="0"/>
            <wp:wrapNone/>
            <wp:docPr id="3" name="Picture 3" descr="Holly Lodge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ly Lodge Primary Academ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C7E" w:rsidRPr="5E938719">
        <w:rPr>
          <w:b/>
          <w:bCs/>
          <w:u w:val="single"/>
        </w:rPr>
        <w:t>This is a live document and will be reviewed and updated as necessary</w:t>
      </w:r>
    </w:p>
    <w:p w14:paraId="2D67587E" w14:textId="7DCCFAD8" w:rsidR="00203FB4" w:rsidRDefault="00203FB4" w:rsidP="57C0077E">
      <w:pPr>
        <w:jc w:val="center"/>
        <w:rPr>
          <w:b/>
          <w:bCs/>
          <w:u w:val="single"/>
        </w:rPr>
      </w:pPr>
      <w:r w:rsidRPr="57C0077E">
        <w:rPr>
          <w:b/>
          <w:bCs/>
          <w:u w:val="single"/>
        </w:rPr>
        <w:t>DRAFT: Shared with KITE/Governors 23.7.20</w:t>
      </w:r>
    </w:p>
    <w:p w14:paraId="620E0C11" w14:textId="48433389" w:rsidR="5F2E092B" w:rsidRDefault="5F2E092B" w:rsidP="57C0077E">
      <w:pPr>
        <w:jc w:val="center"/>
        <w:rPr>
          <w:b/>
          <w:bCs/>
          <w:u w:val="single"/>
        </w:rPr>
      </w:pPr>
      <w:proofErr w:type="spellStart"/>
      <w:r w:rsidRPr="6457F1D1">
        <w:rPr>
          <w:b/>
          <w:bCs/>
          <w:u w:val="single"/>
        </w:rPr>
        <w:t>UPdated</w:t>
      </w:r>
      <w:proofErr w:type="spellEnd"/>
      <w:r w:rsidRPr="6457F1D1">
        <w:rPr>
          <w:b/>
          <w:bCs/>
          <w:u w:val="single"/>
        </w:rPr>
        <w:t xml:space="preserve"> 8/9/20 shared with Kite/Governors/SLT</w:t>
      </w:r>
    </w:p>
    <w:p w14:paraId="48AC257D" w14:textId="1C3C67E7" w:rsidR="20A1CD80" w:rsidRDefault="20A1CD80" w:rsidP="6457F1D1">
      <w:pPr>
        <w:jc w:val="center"/>
        <w:rPr>
          <w:b/>
          <w:bCs/>
          <w:u w:val="single"/>
        </w:rPr>
      </w:pPr>
      <w:r w:rsidRPr="3CEA8E27">
        <w:rPr>
          <w:b/>
          <w:bCs/>
          <w:u w:val="single"/>
        </w:rPr>
        <w:t xml:space="preserve">Updated 17/10/20 changes in red </w:t>
      </w:r>
      <w:proofErr w:type="gramStart"/>
      <w:r w:rsidRPr="3CEA8E27">
        <w:rPr>
          <w:b/>
          <w:bCs/>
          <w:u w:val="single"/>
        </w:rPr>
        <w:t>( lunch</w:t>
      </w:r>
      <w:proofErr w:type="gramEnd"/>
      <w:r w:rsidRPr="3CEA8E27">
        <w:rPr>
          <w:b/>
          <w:bCs/>
          <w:u w:val="single"/>
        </w:rPr>
        <w:t xml:space="preserve"> and organisation of physical spaces. Shared with Kite/governors and SLT</w:t>
      </w:r>
    </w:p>
    <w:p w14:paraId="6AD537FA" w14:textId="391A94EE" w:rsidR="2C7D2F55" w:rsidRDefault="2C7D2F55" w:rsidP="3CEA8E27">
      <w:pPr>
        <w:jc w:val="center"/>
        <w:rPr>
          <w:b/>
          <w:bCs/>
          <w:u w:val="single"/>
        </w:rPr>
      </w:pPr>
      <w:r w:rsidRPr="1F3E1C98">
        <w:rPr>
          <w:b/>
          <w:bCs/>
          <w:u w:val="single"/>
        </w:rPr>
        <w:t xml:space="preserve">Updated 1/11/20 minimise contact (library procedure added) - shared with staff via </w:t>
      </w:r>
      <w:proofErr w:type="gramStart"/>
      <w:r w:rsidRPr="1F3E1C98">
        <w:rPr>
          <w:b/>
          <w:bCs/>
          <w:u w:val="single"/>
        </w:rPr>
        <w:t>email  not</w:t>
      </w:r>
      <w:proofErr w:type="gramEnd"/>
      <w:r w:rsidRPr="1F3E1C98">
        <w:rPr>
          <w:b/>
          <w:bCs/>
          <w:u w:val="single"/>
        </w:rPr>
        <w:t xml:space="preserve"> yet shared with exec.</w:t>
      </w:r>
    </w:p>
    <w:p w14:paraId="12DE6973" w14:textId="270073F8" w:rsidR="7CE4E223" w:rsidRDefault="7CE4E223" w:rsidP="38F6FB65">
      <w:pPr>
        <w:jc w:val="center"/>
        <w:rPr>
          <w:b/>
          <w:bCs/>
          <w:u w:val="single"/>
        </w:rPr>
      </w:pPr>
      <w:r w:rsidRPr="38F6FB65">
        <w:rPr>
          <w:b/>
          <w:bCs/>
          <w:u w:val="single"/>
        </w:rPr>
        <w:t>Updated 6/11/20</w:t>
      </w:r>
      <w:r w:rsidR="1DD7D361" w:rsidRPr="38F6FB65">
        <w:rPr>
          <w:b/>
          <w:bCs/>
          <w:u w:val="single"/>
        </w:rPr>
        <w:t xml:space="preserve"> - changes in red – face coverings</w:t>
      </w:r>
      <w:r w:rsidR="162815DE" w:rsidRPr="38F6FB65">
        <w:rPr>
          <w:b/>
          <w:bCs/>
          <w:u w:val="single"/>
        </w:rPr>
        <w:t xml:space="preserve"> shared with SLT, exec, governors</w:t>
      </w:r>
    </w:p>
    <w:p w14:paraId="01039F71" w14:textId="1BB2D0FB" w:rsidR="0CAE56B2" w:rsidRDefault="0CAE56B2" w:rsidP="38F6FB65">
      <w:pPr>
        <w:jc w:val="center"/>
        <w:rPr>
          <w:b/>
          <w:bCs/>
          <w:u w:val="single"/>
        </w:rPr>
      </w:pPr>
      <w:r w:rsidRPr="38F6FB65">
        <w:rPr>
          <w:b/>
          <w:bCs/>
          <w:u w:val="single"/>
        </w:rPr>
        <w:t>Reviewed 2/1/21 no further changes – shared with CEO</w:t>
      </w:r>
    </w:p>
    <w:p w14:paraId="5066D5F0" w14:textId="142A41FD" w:rsidR="00203FB4" w:rsidRDefault="00203FB4" w:rsidP="00B037A9">
      <w:pPr>
        <w:jc w:val="center"/>
        <w:rPr>
          <w:rFonts w:cstheme="minorHAnsi"/>
          <w:b/>
          <w:u w:val="single"/>
        </w:rPr>
      </w:pPr>
    </w:p>
    <w:p w14:paraId="34324CAB" w14:textId="35025538" w:rsidR="00203FB4" w:rsidRDefault="00203FB4" w:rsidP="00B037A9">
      <w:pPr>
        <w:jc w:val="center"/>
        <w:rPr>
          <w:rFonts w:cstheme="minorHAnsi"/>
          <w:b/>
          <w:u w:val="single"/>
        </w:rPr>
      </w:pPr>
      <w:bookmarkStart w:id="0" w:name="_GoBack"/>
      <w:bookmarkEnd w:id="0"/>
    </w:p>
    <w:p w14:paraId="358C0AE1" w14:textId="588A22CB" w:rsidR="00C20D2B" w:rsidRDefault="00C20D2B" w:rsidP="00B037A9">
      <w:pPr>
        <w:jc w:val="center"/>
        <w:rPr>
          <w:rFonts w:cstheme="minorHAnsi"/>
          <w:b/>
          <w:u w:val="single"/>
        </w:rPr>
      </w:pPr>
    </w:p>
    <w:p w14:paraId="4665A368" w14:textId="443AA892" w:rsidR="00C20D2B" w:rsidRDefault="00C20D2B" w:rsidP="00B037A9">
      <w:pPr>
        <w:jc w:val="center"/>
        <w:rPr>
          <w:rFonts w:cstheme="minorHAnsi"/>
          <w:b/>
          <w:u w:val="single"/>
        </w:rPr>
      </w:pPr>
    </w:p>
    <w:p w14:paraId="1961B013" w14:textId="53AC83DF" w:rsidR="00C20D2B" w:rsidRDefault="00C20D2B" w:rsidP="00B037A9">
      <w:pPr>
        <w:jc w:val="center"/>
        <w:rPr>
          <w:rFonts w:cstheme="minorHAnsi"/>
          <w:b/>
          <w:u w:val="single"/>
        </w:rPr>
      </w:pPr>
    </w:p>
    <w:p w14:paraId="1C4BD9FB" w14:textId="24F62F1A" w:rsidR="00C20D2B" w:rsidRDefault="00C20D2B" w:rsidP="00B037A9">
      <w:pPr>
        <w:jc w:val="center"/>
        <w:rPr>
          <w:rFonts w:cstheme="minorHAnsi"/>
          <w:b/>
          <w:u w:val="single"/>
        </w:rPr>
      </w:pPr>
    </w:p>
    <w:p w14:paraId="1379C5C6" w14:textId="41A501CA" w:rsidR="00C20D2B" w:rsidRDefault="00C20D2B" w:rsidP="00B037A9">
      <w:pPr>
        <w:jc w:val="center"/>
        <w:rPr>
          <w:rFonts w:cstheme="minorHAnsi"/>
          <w:b/>
          <w:u w:val="single"/>
        </w:rPr>
      </w:pPr>
    </w:p>
    <w:p w14:paraId="72427972" w14:textId="7B3A0D29" w:rsidR="00C20D2B" w:rsidRDefault="00C20D2B" w:rsidP="00B037A9">
      <w:pPr>
        <w:jc w:val="center"/>
        <w:rPr>
          <w:rFonts w:cstheme="minorHAnsi"/>
          <w:b/>
          <w:u w:val="single"/>
        </w:rPr>
      </w:pPr>
    </w:p>
    <w:p w14:paraId="7D17DCBF" w14:textId="177C7929" w:rsidR="00C20D2B" w:rsidRDefault="00C20D2B" w:rsidP="00B037A9">
      <w:pPr>
        <w:jc w:val="center"/>
        <w:rPr>
          <w:rFonts w:cstheme="minorHAnsi"/>
          <w:b/>
          <w:u w:val="single"/>
        </w:rPr>
      </w:pPr>
    </w:p>
    <w:p w14:paraId="1D40D16B" w14:textId="5AAEC033" w:rsidR="00C20D2B" w:rsidRDefault="00C20D2B" w:rsidP="00B037A9">
      <w:pPr>
        <w:jc w:val="center"/>
        <w:rPr>
          <w:rFonts w:cstheme="minorHAnsi"/>
          <w:b/>
          <w:u w:val="single"/>
        </w:rPr>
      </w:pPr>
    </w:p>
    <w:p w14:paraId="7D10458E" w14:textId="74496167" w:rsidR="00C20D2B" w:rsidRDefault="00C20D2B" w:rsidP="00B037A9">
      <w:pPr>
        <w:jc w:val="center"/>
        <w:rPr>
          <w:rFonts w:cstheme="minorHAnsi"/>
          <w:b/>
          <w:u w:val="single"/>
        </w:rPr>
      </w:pPr>
    </w:p>
    <w:p w14:paraId="3E2AA055" w14:textId="0455B6B9" w:rsidR="00C20D2B" w:rsidRDefault="00C20D2B" w:rsidP="00B037A9">
      <w:pPr>
        <w:jc w:val="center"/>
        <w:rPr>
          <w:rFonts w:cstheme="minorHAnsi"/>
          <w:b/>
          <w:u w:val="single"/>
        </w:rPr>
      </w:pPr>
    </w:p>
    <w:p w14:paraId="674F8283" w14:textId="704EDB57" w:rsidR="00C20D2B" w:rsidRDefault="00C20D2B" w:rsidP="00B037A9">
      <w:pPr>
        <w:jc w:val="center"/>
        <w:rPr>
          <w:rFonts w:cstheme="minorHAnsi"/>
          <w:b/>
          <w:u w:val="single"/>
        </w:rPr>
      </w:pPr>
    </w:p>
    <w:p w14:paraId="1C418D32" w14:textId="77777777" w:rsidR="00C20D2B" w:rsidRPr="00841C7E" w:rsidRDefault="00C20D2B" w:rsidP="00B037A9">
      <w:pPr>
        <w:jc w:val="center"/>
        <w:rPr>
          <w:rFonts w:cstheme="minorHAnsi"/>
          <w:b/>
          <w:u w:val="single"/>
        </w:rPr>
      </w:pPr>
    </w:p>
    <w:tbl>
      <w:tblPr>
        <w:tblStyle w:val="TableGrid"/>
        <w:tblW w:w="15588" w:type="dxa"/>
        <w:tblLook w:val="04A0" w:firstRow="1" w:lastRow="0" w:firstColumn="1" w:lastColumn="0" w:noHBand="0" w:noVBand="1"/>
      </w:tblPr>
      <w:tblGrid>
        <w:gridCol w:w="4390"/>
        <w:gridCol w:w="9780"/>
        <w:gridCol w:w="1418"/>
      </w:tblGrid>
      <w:tr w:rsidR="005D66AA" w:rsidRPr="00841C7E" w14:paraId="38CA00E4" w14:textId="77777777" w:rsidTr="51899CF7">
        <w:tc>
          <w:tcPr>
            <w:tcW w:w="4390" w:type="dxa"/>
          </w:tcPr>
          <w:p w14:paraId="0B436CD8" w14:textId="77777777" w:rsidR="005D66AA" w:rsidRPr="00841C7E" w:rsidRDefault="005D66AA" w:rsidP="00B037A9">
            <w:pPr>
              <w:jc w:val="both"/>
              <w:rPr>
                <w:rFonts w:cstheme="minorHAnsi"/>
                <w:b/>
              </w:rPr>
            </w:pPr>
            <w:r w:rsidRPr="00841C7E">
              <w:rPr>
                <w:rFonts w:cstheme="minorHAnsi"/>
                <w:b/>
              </w:rPr>
              <w:lastRenderedPageBreak/>
              <w:t>Risk</w:t>
            </w:r>
          </w:p>
        </w:tc>
        <w:tc>
          <w:tcPr>
            <w:tcW w:w="9780" w:type="dxa"/>
          </w:tcPr>
          <w:p w14:paraId="758520A7" w14:textId="77777777" w:rsidR="005D66AA" w:rsidRPr="00841C7E" w:rsidRDefault="005D66AA" w:rsidP="00B037A9">
            <w:pPr>
              <w:jc w:val="both"/>
              <w:rPr>
                <w:rFonts w:cstheme="minorHAnsi"/>
                <w:b/>
              </w:rPr>
            </w:pPr>
            <w:r w:rsidRPr="00841C7E">
              <w:rPr>
                <w:rFonts w:cstheme="minorHAnsi"/>
                <w:b/>
              </w:rPr>
              <w:t>Controls/ mitigations and protective measures</w:t>
            </w:r>
          </w:p>
        </w:tc>
        <w:tc>
          <w:tcPr>
            <w:tcW w:w="1418" w:type="dxa"/>
          </w:tcPr>
          <w:p w14:paraId="3EC8E1A8" w14:textId="77777777" w:rsidR="005D66AA" w:rsidRPr="00841C7E" w:rsidRDefault="005D66AA" w:rsidP="00EA51A0">
            <w:pPr>
              <w:rPr>
                <w:rFonts w:cstheme="minorHAnsi"/>
                <w:b/>
              </w:rPr>
            </w:pPr>
            <w:r w:rsidRPr="00841C7E">
              <w:rPr>
                <w:rFonts w:cstheme="minorHAnsi"/>
                <w:b/>
              </w:rPr>
              <w:t>Risk grading</w:t>
            </w:r>
            <w:r w:rsidR="00EA51A0" w:rsidRPr="00841C7E">
              <w:rPr>
                <w:rFonts w:cstheme="minorHAnsi"/>
                <w:b/>
              </w:rPr>
              <w:t xml:space="preserve"> (using risk grid)</w:t>
            </w:r>
          </w:p>
        </w:tc>
      </w:tr>
      <w:tr w:rsidR="005D66AA" w:rsidRPr="00841C7E" w14:paraId="3FAD57B9" w14:textId="77777777" w:rsidTr="51899CF7">
        <w:trPr>
          <w:trHeight w:val="5577"/>
        </w:trPr>
        <w:tc>
          <w:tcPr>
            <w:tcW w:w="4390" w:type="dxa"/>
          </w:tcPr>
          <w:p w14:paraId="75CCE90A" w14:textId="77777777" w:rsidR="00285CA7" w:rsidRPr="00841C7E" w:rsidRDefault="005D66AA" w:rsidP="00285CA7">
            <w:pPr>
              <w:rPr>
                <w:rFonts w:cstheme="minorHAnsi"/>
                <w:i/>
              </w:rPr>
            </w:pPr>
            <w:r w:rsidRPr="00841C7E">
              <w:rPr>
                <w:rFonts w:cstheme="minorHAnsi"/>
              </w:rPr>
              <w:t>Awareness of and adherence to policies and procedures</w:t>
            </w:r>
            <w:r w:rsidR="00285CA7" w:rsidRPr="00841C7E">
              <w:rPr>
                <w:rFonts w:cstheme="minorHAnsi"/>
              </w:rPr>
              <w:t xml:space="preserve"> including but not restricted to:</w:t>
            </w:r>
            <w:r w:rsidR="00285CA7" w:rsidRPr="00841C7E">
              <w:rPr>
                <w:rFonts w:cstheme="minorHAnsi"/>
              </w:rPr>
              <w:br/>
            </w:r>
            <w:r w:rsidR="00285CA7" w:rsidRPr="00841C7E">
              <w:rPr>
                <w:rFonts w:cstheme="minorHAnsi"/>
                <w:i/>
              </w:rPr>
              <w:t>Behaviour Policy</w:t>
            </w:r>
          </w:p>
          <w:p w14:paraId="7839DC19" w14:textId="77777777" w:rsidR="00285CA7" w:rsidRPr="00841C7E" w:rsidRDefault="00285CA7" w:rsidP="00285CA7">
            <w:pPr>
              <w:rPr>
                <w:rFonts w:cstheme="minorHAnsi"/>
                <w:i/>
              </w:rPr>
            </w:pPr>
            <w:r w:rsidRPr="00841C7E">
              <w:rPr>
                <w:rFonts w:cstheme="minorHAnsi"/>
                <w:i/>
              </w:rPr>
              <w:t>Safeguarding &amp; Child Protection Policy</w:t>
            </w:r>
          </w:p>
          <w:p w14:paraId="36BD1FC8" w14:textId="77777777" w:rsidR="00285CA7" w:rsidRPr="00841C7E" w:rsidRDefault="00285CA7" w:rsidP="00285CA7">
            <w:pPr>
              <w:rPr>
                <w:rFonts w:cstheme="minorHAnsi"/>
                <w:i/>
              </w:rPr>
            </w:pPr>
            <w:r w:rsidRPr="00841C7E">
              <w:rPr>
                <w:rFonts w:cstheme="minorHAnsi"/>
                <w:i/>
              </w:rPr>
              <w:t>Health and Safety Policy</w:t>
            </w:r>
          </w:p>
          <w:p w14:paraId="6CB56FCE" w14:textId="77777777" w:rsidR="00285CA7" w:rsidRPr="00841C7E" w:rsidRDefault="00285CA7" w:rsidP="00285CA7">
            <w:pPr>
              <w:rPr>
                <w:rFonts w:cstheme="minorHAnsi"/>
                <w:i/>
              </w:rPr>
            </w:pPr>
            <w:r w:rsidRPr="00841C7E">
              <w:rPr>
                <w:rFonts w:cstheme="minorHAnsi"/>
                <w:i/>
              </w:rPr>
              <w:t>Infection Control Policy</w:t>
            </w:r>
          </w:p>
          <w:p w14:paraId="4C831D87" w14:textId="77777777" w:rsidR="00285CA7" w:rsidRPr="00841C7E" w:rsidRDefault="00285CA7" w:rsidP="00285CA7">
            <w:pPr>
              <w:rPr>
                <w:rFonts w:cstheme="minorHAnsi"/>
                <w:i/>
              </w:rPr>
            </w:pPr>
            <w:r w:rsidRPr="00841C7E">
              <w:rPr>
                <w:rFonts w:cstheme="minorHAnsi"/>
                <w:i/>
              </w:rPr>
              <w:t>First Aid Policy</w:t>
            </w:r>
          </w:p>
          <w:p w14:paraId="4F42AEF3" w14:textId="77777777" w:rsidR="00285CA7" w:rsidRPr="00841C7E" w:rsidRDefault="00285CA7" w:rsidP="00285CA7">
            <w:pPr>
              <w:rPr>
                <w:rFonts w:cstheme="minorHAnsi"/>
                <w:i/>
              </w:rPr>
            </w:pPr>
            <w:r w:rsidRPr="00841C7E">
              <w:rPr>
                <w:rFonts w:cstheme="minorHAnsi"/>
                <w:i/>
              </w:rPr>
              <w:t>School Emergency Plan</w:t>
            </w:r>
          </w:p>
          <w:p w14:paraId="756CE70D" w14:textId="77777777" w:rsidR="00285CA7" w:rsidRPr="00841C7E" w:rsidRDefault="00285CA7" w:rsidP="00285CA7">
            <w:pPr>
              <w:rPr>
                <w:rFonts w:cstheme="minorHAnsi"/>
                <w:i/>
              </w:rPr>
            </w:pPr>
            <w:r w:rsidRPr="00841C7E">
              <w:rPr>
                <w:rFonts w:cstheme="minorHAnsi"/>
                <w:i/>
              </w:rPr>
              <w:t>School Business Continuity Plan</w:t>
            </w:r>
          </w:p>
          <w:p w14:paraId="7035AD2B" w14:textId="77777777" w:rsidR="005D66AA" w:rsidRPr="00841C7E" w:rsidRDefault="00285CA7" w:rsidP="00285CA7">
            <w:pPr>
              <w:rPr>
                <w:rFonts w:cstheme="minorHAnsi"/>
                <w:i/>
              </w:rPr>
            </w:pPr>
            <w:r w:rsidRPr="00841C7E">
              <w:rPr>
                <w:rFonts w:cstheme="minorHAnsi"/>
                <w:i/>
              </w:rPr>
              <w:t>Premises Lettings Policy and Contract</w:t>
            </w:r>
          </w:p>
        </w:tc>
        <w:tc>
          <w:tcPr>
            <w:tcW w:w="9780" w:type="dxa"/>
          </w:tcPr>
          <w:p w14:paraId="0751CC51" w14:textId="1F150286" w:rsidR="00D930A2" w:rsidRPr="00841C7E" w:rsidRDefault="00AC343B" w:rsidP="00D930A2">
            <w:pPr>
              <w:numPr>
                <w:ilvl w:val="0"/>
                <w:numId w:val="2"/>
              </w:numPr>
              <w:tabs>
                <w:tab w:val="left" w:pos="1560"/>
              </w:tabs>
              <w:suppressAutoHyphens/>
              <w:autoSpaceDN w:val="0"/>
              <w:spacing w:line="276" w:lineRule="auto"/>
              <w:jc w:val="both"/>
              <w:textAlignment w:val="baseline"/>
              <w:rPr>
                <w:rFonts w:cstheme="minorHAnsi"/>
              </w:rPr>
            </w:pPr>
            <w:r w:rsidRPr="00841C7E">
              <w:rPr>
                <w:rFonts w:cstheme="minorHAnsi"/>
              </w:rPr>
              <w:t>Safeguarding policy is updated to reflect the current situation</w:t>
            </w:r>
          </w:p>
          <w:p w14:paraId="6817FE70" w14:textId="77777777" w:rsidR="00D930A2" w:rsidRPr="00841C7E" w:rsidRDefault="00D930A2" w:rsidP="00D930A2">
            <w:pPr>
              <w:numPr>
                <w:ilvl w:val="0"/>
                <w:numId w:val="2"/>
              </w:numPr>
              <w:tabs>
                <w:tab w:val="left" w:pos="1560"/>
              </w:tabs>
              <w:suppressAutoHyphens/>
              <w:autoSpaceDN w:val="0"/>
              <w:spacing w:line="276" w:lineRule="auto"/>
              <w:jc w:val="both"/>
              <w:textAlignment w:val="baseline"/>
              <w:rPr>
                <w:rFonts w:cstheme="minorHAnsi"/>
              </w:rPr>
            </w:pPr>
            <w:r w:rsidRPr="00841C7E">
              <w:rPr>
                <w:rFonts w:cstheme="minorHAnsi"/>
              </w:rPr>
              <w:t>All staff, pupils and volunteers are aware of all relevant policies and procedures including, but not limited to, the following:</w:t>
            </w:r>
          </w:p>
          <w:p w14:paraId="7B8905AC" w14:textId="77777777" w:rsidR="00D930A2" w:rsidRPr="00841C7E" w:rsidRDefault="00D930A2" w:rsidP="00D930A2">
            <w:pPr>
              <w:numPr>
                <w:ilvl w:val="1"/>
                <w:numId w:val="2"/>
              </w:numPr>
              <w:tabs>
                <w:tab w:val="left" w:pos="1560"/>
              </w:tabs>
              <w:suppressAutoHyphens/>
              <w:autoSpaceDN w:val="0"/>
              <w:spacing w:line="276" w:lineRule="auto"/>
              <w:jc w:val="both"/>
              <w:textAlignment w:val="baseline"/>
              <w:rPr>
                <w:rFonts w:cstheme="minorHAnsi"/>
                <w:b/>
                <w:bCs/>
              </w:rPr>
            </w:pPr>
            <w:r w:rsidRPr="00841C7E">
              <w:rPr>
                <w:rFonts w:cstheme="minorHAnsi"/>
                <w:b/>
                <w:bCs/>
              </w:rPr>
              <w:t>Health and Safety Policy</w:t>
            </w:r>
          </w:p>
          <w:p w14:paraId="52AB8268" w14:textId="77777777" w:rsidR="00D930A2" w:rsidRPr="00841C7E" w:rsidRDefault="00D930A2" w:rsidP="00D930A2">
            <w:pPr>
              <w:numPr>
                <w:ilvl w:val="1"/>
                <w:numId w:val="2"/>
              </w:numPr>
              <w:tabs>
                <w:tab w:val="left" w:pos="1560"/>
              </w:tabs>
              <w:suppressAutoHyphens/>
              <w:autoSpaceDN w:val="0"/>
              <w:spacing w:line="276" w:lineRule="auto"/>
              <w:jc w:val="both"/>
              <w:textAlignment w:val="baseline"/>
              <w:rPr>
                <w:rFonts w:cstheme="minorHAnsi"/>
                <w:b/>
                <w:bCs/>
              </w:rPr>
            </w:pPr>
            <w:r w:rsidRPr="00841C7E">
              <w:rPr>
                <w:rFonts w:cstheme="minorHAnsi"/>
                <w:b/>
              </w:rPr>
              <w:t>Infection Control Policy</w:t>
            </w:r>
          </w:p>
          <w:p w14:paraId="18B6B16A" w14:textId="77777777" w:rsidR="00D930A2" w:rsidRPr="00841C7E" w:rsidRDefault="00D930A2" w:rsidP="00D930A2">
            <w:pPr>
              <w:numPr>
                <w:ilvl w:val="1"/>
                <w:numId w:val="2"/>
              </w:numPr>
              <w:tabs>
                <w:tab w:val="left" w:pos="1560"/>
              </w:tabs>
              <w:suppressAutoHyphens/>
              <w:autoSpaceDN w:val="0"/>
              <w:spacing w:line="276" w:lineRule="auto"/>
              <w:jc w:val="both"/>
              <w:textAlignment w:val="baseline"/>
              <w:rPr>
                <w:rFonts w:cstheme="minorHAnsi"/>
                <w:b/>
                <w:bCs/>
              </w:rPr>
            </w:pPr>
            <w:r w:rsidRPr="00841C7E">
              <w:rPr>
                <w:rFonts w:cstheme="minorHAnsi"/>
                <w:b/>
                <w:bCs/>
              </w:rPr>
              <w:t>First Aid Policy</w:t>
            </w:r>
          </w:p>
          <w:p w14:paraId="33C0FCFC" w14:textId="77777777" w:rsidR="00D930A2" w:rsidRPr="00841C7E" w:rsidRDefault="00D930A2" w:rsidP="00D930A2">
            <w:pPr>
              <w:pStyle w:val="ListParagraph"/>
              <w:numPr>
                <w:ilvl w:val="0"/>
                <w:numId w:val="2"/>
              </w:numPr>
              <w:tabs>
                <w:tab w:val="left" w:pos="1560"/>
              </w:tabs>
              <w:suppressAutoHyphens/>
              <w:autoSpaceDN w:val="0"/>
              <w:spacing w:after="0"/>
              <w:jc w:val="both"/>
              <w:textAlignment w:val="baseline"/>
              <w:rPr>
                <w:rFonts w:cstheme="minorHAnsi"/>
                <w:b/>
                <w:bCs/>
                <w:u w:val="single"/>
              </w:rPr>
            </w:pPr>
            <w:r w:rsidRPr="00841C7E">
              <w:rPr>
                <w:rFonts w:cstheme="minorHAnsi"/>
              </w:rPr>
              <w:t>All staff have regard to all relevant guidance and legislation including, but not limited to, the following:</w:t>
            </w:r>
          </w:p>
          <w:p w14:paraId="0DB62259" w14:textId="77777777" w:rsidR="00D930A2" w:rsidRPr="00841C7E" w:rsidRDefault="00D930A2" w:rsidP="00D930A2">
            <w:pPr>
              <w:pStyle w:val="ListParagraph"/>
              <w:numPr>
                <w:ilvl w:val="1"/>
                <w:numId w:val="2"/>
              </w:numPr>
              <w:tabs>
                <w:tab w:val="left" w:pos="1560"/>
              </w:tabs>
              <w:suppressAutoHyphens/>
              <w:autoSpaceDN w:val="0"/>
              <w:spacing w:after="0"/>
              <w:jc w:val="both"/>
              <w:textAlignment w:val="baseline"/>
              <w:rPr>
                <w:rFonts w:cstheme="minorHAnsi"/>
                <w:b/>
                <w:bCs/>
                <w:u w:val="single"/>
              </w:rPr>
            </w:pPr>
            <w:r w:rsidRPr="00841C7E">
              <w:rPr>
                <w:rFonts w:cstheme="minorHAnsi"/>
              </w:rPr>
              <w:t>The Reporting of Injuries, Diseases and Dangerous Occurrences Regulations (RIDDOR) 2013</w:t>
            </w:r>
          </w:p>
          <w:p w14:paraId="1F5058CC" w14:textId="77777777" w:rsidR="00D930A2" w:rsidRPr="00841C7E" w:rsidRDefault="00D930A2" w:rsidP="00D930A2">
            <w:pPr>
              <w:pStyle w:val="ListParagraph"/>
              <w:numPr>
                <w:ilvl w:val="1"/>
                <w:numId w:val="2"/>
              </w:numPr>
              <w:tabs>
                <w:tab w:val="left" w:pos="1560"/>
              </w:tabs>
              <w:suppressAutoHyphens/>
              <w:autoSpaceDN w:val="0"/>
              <w:spacing w:after="0"/>
              <w:jc w:val="both"/>
              <w:textAlignment w:val="baseline"/>
              <w:rPr>
                <w:rFonts w:cstheme="minorHAnsi"/>
                <w:b/>
                <w:bCs/>
                <w:u w:val="single"/>
              </w:rPr>
            </w:pPr>
            <w:r w:rsidRPr="00841C7E">
              <w:rPr>
                <w:rFonts w:cstheme="minorHAnsi"/>
              </w:rPr>
              <w:t>The Health Protection (Notification) Regulations 2010</w:t>
            </w:r>
          </w:p>
          <w:p w14:paraId="23012353" w14:textId="77777777" w:rsidR="00D930A2" w:rsidRPr="00841C7E" w:rsidRDefault="00D930A2" w:rsidP="00D930A2">
            <w:pPr>
              <w:pStyle w:val="ListParagraph"/>
              <w:numPr>
                <w:ilvl w:val="1"/>
                <w:numId w:val="2"/>
              </w:numPr>
              <w:tabs>
                <w:tab w:val="left" w:pos="1560"/>
              </w:tabs>
              <w:suppressAutoHyphens/>
              <w:autoSpaceDN w:val="0"/>
              <w:spacing w:after="0"/>
              <w:jc w:val="both"/>
              <w:textAlignment w:val="baseline"/>
              <w:rPr>
                <w:rFonts w:cstheme="minorHAnsi"/>
                <w:b/>
                <w:bCs/>
                <w:u w:val="single"/>
              </w:rPr>
            </w:pPr>
            <w:r w:rsidRPr="00841C7E">
              <w:rPr>
                <w:rFonts w:cstheme="minorHAnsi"/>
              </w:rPr>
              <w:t>Public Health England (PHE) (2017) ‘Health protection in schools and other childcare facilities’</w:t>
            </w:r>
          </w:p>
          <w:p w14:paraId="7DB4F0F4" w14:textId="77777777" w:rsidR="00D930A2" w:rsidRPr="00841C7E" w:rsidRDefault="00D930A2" w:rsidP="00D930A2">
            <w:pPr>
              <w:pStyle w:val="ListParagraph"/>
              <w:numPr>
                <w:ilvl w:val="1"/>
                <w:numId w:val="2"/>
              </w:numPr>
              <w:tabs>
                <w:tab w:val="left" w:pos="1560"/>
              </w:tabs>
              <w:suppressAutoHyphens/>
              <w:autoSpaceDN w:val="0"/>
              <w:spacing w:after="0"/>
              <w:jc w:val="both"/>
              <w:textAlignment w:val="baseline"/>
              <w:rPr>
                <w:rFonts w:cstheme="minorHAnsi"/>
              </w:rPr>
            </w:pPr>
            <w:r w:rsidRPr="00841C7E">
              <w:rPr>
                <w:rFonts w:cstheme="minorHAnsi"/>
              </w:rPr>
              <w:t>DfE and PHE (2020) ‘COVID-19: guidance for educational settings’</w:t>
            </w:r>
          </w:p>
          <w:p w14:paraId="218CBDA0" w14:textId="6FBE63B6" w:rsidR="00D930A2" w:rsidRPr="00841C7E" w:rsidRDefault="00D930A2" w:rsidP="00D930A2">
            <w:pPr>
              <w:pStyle w:val="ListParagraph"/>
              <w:numPr>
                <w:ilvl w:val="0"/>
                <w:numId w:val="2"/>
              </w:numPr>
              <w:tabs>
                <w:tab w:val="left" w:pos="1560"/>
              </w:tabs>
              <w:suppressAutoHyphens/>
              <w:autoSpaceDN w:val="0"/>
              <w:spacing w:after="0"/>
              <w:jc w:val="both"/>
              <w:textAlignment w:val="baseline"/>
              <w:rPr>
                <w:rFonts w:cstheme="minorHAnsi"/>
              </w:rPr>
            </w:pPr>
            <w:r w:rsidRPr="00841C7E">
              <w:rPr>
                <w:rFonts w:cstheme="minorHAnsi"/>
              </w:rPr>
              <w:t>The relevant staff receive any necessary training that helps minimise the spread of infection, e.g. infection control training. (Flick course available from 1</w:t>
            </w:r>
            <w:r w:rsidRPr="00841C7E">
              <w:rPr>
                <w:rFonts w:cstheme="minorHAnsi"/>
                <w:vertAlign w:val="superscript"/>
              </w:rPr>
              <w:t>st</w:t>
            </w:r>
            <w:r w:rsidRPr="00841C7E">
              <w:rPr>
                <w:rFonts w:cstheme="minorHAnsi"/>
              </w:rPr>
              <w:t xml:space="preserve"> June)</w:t>
            </w:r>
            <w:r w:rsidR="00AC1C68" w:rsidRPr="00841C7E">
              <w:rPr>
                <w:rFonts w:cstheme="minorHAnsi"/>
              </w:rPr>
              <w:t xml:space="preserve"> – briefing on 1</w:t>
            </w:r>
            <w:r w:rsidR="00AC1C68" w:rsidRPr="00841C7E">
              <w:rPr>
                <w:rFonts w:cstheme="minorHAnsi"/>
                <w:vertAlign w:val="superscript"/>
              </w:rPr>
              <w:t>st</w:t>
            </w:r>
            <w:r w:rsidR="00AC1C68" w:rsidRPr="00841C7E">
              <w:rPr>
                <w:rFonts w:cstheme="minorHAnsi"/>
              </w:rPr>
              <w:t xml:space="preserve"> Sept inset </w:t>
            </w:r>
          </w:p>
          <w:p w14:paraId="2F5355B4" w14:textId="77777777" w:rsidR="00D930A2" w:rsidRPr="00841C7E" w:rsidRDefault="00D930A2" w:rsidP="00D930A2">
            <w:pPr>
              <w:pStyle w:val="ListParagraph"/>
              <w:numPr>
                <w:ilvl w:val="0"/>
                <w:numId w:val="2"/>
              </w:numPr>
              <w:tabs>
                <w:tab w:val="left" w:pos="1560"/>
              </w:tabs>
              <w:suppressAutoHyphens/>
              <w:autoSpaceDN w:val="0"/>
              <w:spacing w:after="0"/>
              <w:jc w:val="both"/>
              <w:textAlignment w:val="baseline"/>
              <w:rPr>
                <w:rFonts w:cstheme="minorHAnsi"/>
              </w:rPr>
            </w:pPr>
            <w:r w:rsidRPr="00841C7E">
              <w:rPr>
                <w:rFonts w:cstheme="minorHAnsi"/>
              </w:rPr>
              <w:t>The school keeps up-to-date with advice issued by, but not limited to, the following:</w:t>
            </w:r>
          </w:p>
          <w:p w14:paraId="2B0BA52C" w14:textId="02DB2603" w:rsidR="00D930A2" w:rsidRPr="00841C7E" w:rsidRDefault="00D930A2" w:rsidP="00D930A2">
            <w:pPr>
              <w:pStyle w:val="ListParagraph"/>
              <w:numPr>
                <w:ilvl w:val="1"/>
                <w:numId w:val="2"/>
              </w:numPr>
              <w:tabs>
                <w:tab w:val="left" w:pos="1560"/>
              </w:tabs>
              <w:suppressAutoHyphens/>
              <w:autoSpaceDN w:val="0"/>
              <w:spacing w:after="0"/>
              <w:jc w:val="both"/>
              <w:textAlignment w:val="baseline"/>
              <w:rPr>
                <w:rFonts w:cstheme="minorHAnsi"/>
              </w:rPr>
            </w:pPr>
            <w:r w:rsidRPr="00841C7E">
              <w:rPr>
                <w:rFonts w:cstheme="minorHAnsi"/>
              </w:rPr>
              <w:t xml:space="preserve">DfE; NHS; Department of Health and Social Care; PHE </w:t>
            </w:r>
          </w:p>
          <w:p w14:paraId="0A37501D" w14:textId="0A42EBC9" w:rsidR="005D66AA" w:rsidRPr="00841C7E" w:rsidRDefault="56E78648" w:rsidP="1F3E1C98">
            <w:pPr>
              <w:tabs>
                <w:tab w:val="left" w:pos="1560"/>
              </w:tabs>
              <w:suppressAutoHyphens/>
              <w:autoSpaceDN w:val="0"/>
              <w:jc w:val="both"/>
              <w:textAlignment w:val="baseline"/>
            </w:pPr>
            <w:r w:rsidRPr="40B26266">
              <w:rPr>
                <w:color w:val="FF0000"/>
              </w:rPr>
              <w:t xml:space="preserve">Staff reminded at teacher staff meeting/LSA </w:t>
            </w:r>
            <w:r w:rsidR="14759C85" w:rsidRPr="40B26266">
              <w:rPr>
                <w:color w:val="FF0000"/>
              </w:rPr>
              <w:t>meeting</w:t>
            </w:r>
            <w:r w:rsidRPr="40B26266">
              <w:rPr>
                <w:color w:val="FF0000"/>
              </w:rPr>
              <w:t xml:space="preserve"> and weekly information</w:t>
            </w:r>
            <w:r w:rsidR="0B3D2A67" w:rsidRPr="40B26266">
              <w:rPr>
                <w:color w:val="FF0000"/>
              </w:rPr>
              <w:t xml:space="preserve"> to be read the appropriate policies and addendums on DPS</w:t>
            </w:r>
            <w:r w:rsidRPr="40B26266">
              <w:rPr>
                <w:color w:val="FF0000"/>
              </w:rPr>
              <w:t>.</w:t>
            </w:r>
          </w:p>
        </w:tc>
        <w:tc>
          <w:tcPr>
            <w:tcW w:w="1418" w:type="dxa"/>
          </w:tcPr>
          <w:p w14:paraId="5DAB6C7B" w14:textId="0EEDAC6B" w:rsidR="005D66AA" w:rsidRPr="00841C7E" w:rsidRDefault="00203FB4" w:rsidP="00B037A9">
            <w:pPr>
              <w:jc w:val="both"/>
              <w:rPr>
                <w:rFonts w:cstheme="minorHAnsi"/>
              </w:rPr>
            </w:pPr>
            <w:r>
              <w:rPr>
                <w:rFonts w:cstheme="minorHAnsi"/>
              </w:rPr>
              <w:t>L</w:t>
            </w:r>
          </w:p>
        </w:tc>
      </w:tr>
      <w:tr w:rsidR="005D66AA" w:rsidRPr="00841C7E" w14:paraId="4FF15BF7" w14:textId="77777777" w:rsidTr="51899CF7">
        <w:tc>
          <w:tcPr>
            <w:tcW w:w="4390" w:type="dxa"/>
            <w:shd w:val="clear" w:color="auto" w:fill="E7E6E6" w:themeFill="background2"/>
          </w:tcPr>
          <w:p w14:paraId="6A5DC6BB" w14:textId="77777777" w:rsidR="005D66AA" w:rsidRPr="00841C7E" w:rsidRDefault="005D66AA" w:rsidP="00B037A9">
            <w:pPr>
              <w:jc w:val="both"/>
              <w:rPr>
                <w:rFonts w:cstheme="minorHAnsi"/>
              </w:rPr>
            </w:pPr>
            <w:r w:rsidRPr="00841C7E">
              <w:rPr>
                <w:rFonts w:cstheme="minorHAnsi"/>
              </w:rPr>
              <w:t>Prevention - Minimise contact with individuals</w:t>
            </w:r>
          </w:p>
        </w:tc>
        <w:tc>
          <w:tcPr>
            <w:tcW w:w="9780" w:type="dxa"/>
            <w:shd w:val="clear" w:color="auto" w:fill="E7E6E6" w:themeFill="background2"/>
          </w:tcPr>
          <w:p w14:paraId="02EB378F" w14:textId="77777777" w:rsidR="005D66AA" w:rsidRPr="00841C7E" w:rsidRDefault="005D66AA" w:rsidP="00B037A9">
            <w:pPr>
              <w:jc w:val="both"/>
              <w:rPr>
                <w:rFonts w:cstheme="minorHAnsi"/>
              </w:rPr>
            </w:pPr>
          </w:p>
        </w:tc>
        <w:tc>
          <w:tcPr>
            <w:tcW w:w="1418" w:type="dxa"/>
            <w:shd w:val="clear" w:color="auto" w:fill="E7E6E6" w:themeFill="background2"/>
          </w:tcPr>
          <w:p w14:paraId="6A05A809" w14:textId="0E374750" w:rsidR="005D66AA" w:rsidRPr="00841C7E" w:rsidRDefault="00203FB4" w:rsidP="00B037A9">
            <w:pPr>
              <w:jc w:val="both"/>
              <w:rPr>
                <w:rFonts w:cstheme="minorHAnsi"/>
              </w:rPr>
            </w:pPr>
            <w:r>
              <w:rPr>
                <w:rFonts w:cstheme="minorHAnsi"/>
              </w:rPr>
              <w:t>L</w:t>
            </w:r>
          </w:p>
        </w:tc>
      </w:tr>
      <w:tr w:rsidR="00D930A2" w:rsidRPr="00841C7E" w14:paraId="6BF4D3B6" w14:textId="77777777" w:rsidTr="51899CF7">
        <w:tc>
          <w:tcPr>
            <w:tcW w:w="4390" w:type="dxa"/>
          </w:tcPr>
          <w:p w14:paraId="014C492F" w14:textId="77777777" w:rsidR="00D930A2" w:rsidRPr="00841C7E" w:rsidRDefault="00D930A2" w:rsidP="00D930A2">
            <w:pPr>
              <w:jc w:val="both"/>
              <w:rPr>
                <w:rFonts w:cstheme="minorHAnsi"/>
              </w:rPr>
            </w:pPr>
            <w:r w:rsidRPr="00841C7E">
              <w:rPr>
                <w:rFonts w:cstheme="minorHAnsi"/>
              </w:rPr>
              <w:t>Organisation in case of illness in school</w:t>
            </w:r>
          </w:p>
        </w:tc>
        <w:tc>
          <w:tcPr>
            <w:tcW w:w="9780" w:type="dxa"/>
          </w:tcPr>
          <w:p w14:paraId="32EDBBDD" w14:textId="77777777" w:rsidR="00841C7E" w:rsidRPr="00841C7E" w:rsidRDefault="00841C7E" w:rsidP="00841C7E">
            <w:pPr>
              <w:pStyle w:val="ListParagraph"/>
              <w:numPr>
                <w:ilvl w:val="0"/>
                <w:numId w:val="18"/>
              </w:numPr>
              <w:spacing w:after="0" w:line="240" w:lineRule="auto"/>
              <w:jc w:val="both"/>
              <w:rPr>
                <w:rFonts w:cstheme="minorHAnsi"/>
              </w:rPr>
            </w:pPr>
            <w:r w:rsidRPr="00841C7E">
              <w:rPr>
                <w:rFonts w:cstheme="minorHAnsi"/>
              </w:rPr>
              <w:t xml:space="preserve">Separate area allocated for children with suspected </w:t>
            </w:r>
            <w:proofErr w:type="spellStart"/>
            <w:r w:rsidRPr="00841C7E">
              <w:rPr>
                <w:rFonts w:cstheme="minorHAnsi"/>
              </w:rPr>
              <w:t>Covid</w:t>
            </w:r>
            <w:proofErr w:type="spellEnd"/>
            <w:r w:rsidRPr="00841C7E">
              <w:rPr>
                <w:rFonts w:cstheme="minorHAnsi"/>
              </w:rPr>
              <w:t xml:space="preserve"> symptoms waiting to be picked up by parents.</w:t>
            </w:r>
          </w:p>
          <w:p w14:paraId="654CD25F" w14:textId="77777777" w:rsidR="00841C7E" w:rsidRPr="00841C7E" w:rsidRDefault="00841C7E" w:rsidP="00841C7E">
            <w:pPr>
              <w:pStyle w:val="ListParagraph"/>
              <w:numPr>
                <w:ilvl w:val="0"/>
                <w:numId w:val="18"/>
              </w:numPr>
              <w:spacing w:after="0" w:line="240" w:lineRule="auto"/>
              <w:jc w:val="both"/>
              <w:rPr>
                <w:rFonts w:cstheme="minorHAnsi"/>
              </w:rPr>
            </w:pPr>
            <w:r w:rsidRPr="00841C7E">
              <w:rPr>
                <w:rFonts w:cstheme="minorHAnsi"/>
              </w:rPr>
              <w:t>First aid room – ventilation to be open</w:t>
            </w:r>
          </w:p>
          <w:p w14:paraId="767E625C" w14:textId="77777777" w:rsidR="00D930A2" w:rsidRPr="00841C7E" w:rsidRDefault="00841C7E" w:rsidP="00841C7E">
            <w:pPr>
              <w:pStyle w:val="ListParagraph"/>
              <w:numPr>
                <w:ilvl w:val="0"/>
                <w:numId w:val="18"/>
              </w:numPr>
              <w:spacing w:after="0" w:line="240" w:lineRule="auto"/>
              <w:jc w:val="both"/>
              <w:rPr>
                <w:rFonts w:cstheme="minorHAnsi"/>
              </w:rPr>
            </w:pPr>
            <w:r w:rsidRPr="00841C7E">
              <w:rPr>
                <w:rFonts w:cstheme="minorHAnsi"/>
              </w:rPr>
              <w:t>Separate toilet allocated – this should be cleaned after use</w:t>
            </w:r>
          </w:p>
          <w:p w14:paraId="5A39BBE3" w14:textId="2AE1BFFC" w:rsidR="00841C7E" w:rsidRPr="00841C7E" w:rsidRDefault="00841C7E" w:rsidP="00841C7E">
            <w:pPr>
              <w:pStyle w:val="ListParagraph"/>
              <w:numPr>
                <w:ilvl w:val="0"/>
                <w:numId w:val="18"/>
              </w:numPr>
              <w:spacing w:after="0" w:line="240" w:lineRule="auto"/>
              <w:jc w:val="both"/>
              <w:rPr>
                <w:rFonts w:cstheme="minorHAnsi"/>
              </w:rPr>
            </w:pPr>
            <w:r w:rsidRPr="00841C7E">
              <w:rPr>
                <w:rFonts w:cstheme="minorHAnsi"/>
              </w:rPr>
              <w:t>PPE for First Aid staff available</w:t>
            </w:r>
          </w:p>
        </w:tc>
        <w:tc>
          <w:tcPr>
            <w:tcW w:w="1418" w:type="dxa"/>
          </w:tcPr>
          <w:p w14:paraId="41C8F396" w14:textId="77777777" w:rsidR="00D930A2" w:rsidRPr="00841C7E" w:rsidRDefault="00D930A2" w:rsidP="00D930A2">
            <w:pPr>
              <w:jc w:val="both"/>
              <w:rPr>
                <w:rFonts w:cstheme="minorHAnsi"/>
              </w:rPr>
            </w:pPr>
          </w:p>
        </w:tc>
      </w:tr>
      <w:tr w:rsidR="00D930A2" w:rsidRPr="00841C7E" w14:paraId="137DB3F2" w14:textId="77777777" w:rsidTr="51899CF7">
        <w:tc>
          <w:tcPr>
            <w:tcW w:w="4390" w:type="dxa"/>
          </w:tcPr>
          <w:p w14:paraId="1E969A12" w14:textId="77777777" w:rsidR="00D930A2" w:rsidRPr="00841C7E" w:rsidRDefault="00D930A2" w:rsidP="00D930A2">
            <w:pPr>
              <w:jc w:val="both"/>
              <w:rPr>
                <w:rFonts w:cstheme="minorHAnsi"/>
              </w:rPr>
            </w:pPr>
            <w:r w:rsidRPr="00841C7E">
              <w:rPr>
                <w:rFonts w:cstheme="minorHAnsi"/>
              </w:rPr>
              <w:t>Organisation of children</w:t>
            </w:r>
          </w:p>
        </w:tc>
        <w:tc>
          <w:tcPr>
            <w:tcW w:w="9780" w:type="dxa"/>
          </w:tcPr>
          <w:p w14:paraId="51301A16" w14:textId="38325D10" w:rsidR="0009793A" w:rsidRPr="00841C7E" w:rsidRDefault="00AC343B" w:rsidP="00D930A2">
            <w:pPr>
              <w:jc w:val="both"/>
              <w:rPr>
                <w:rFonts w:cstheme="minorHAnsi"/>
              </w:rPr>
            </w:pPr>
            <w:r w:rsidRPr="00841C7E">
              <w:rPr>
                <w:rFonts w:cstheme="minorHAnsi"/>
              </w:rPr>
              <w:t>Lunch and breaktimes staggered</w:t>
            </w:r>
            <w:r w:rsidR="0009793A" w:rsidRPr="00841C7E">
              <w:rPr>
                <w:rFonts w:cstheme="minorHAnsi"/>
              </w:rPr>
              <w:t xml:space="preserve"> to minimise congestion. Staggered use </w:t>
            </w:r>
            <w:proofErr w:type="gramStart"/>
            <w:r w:rsidR="0009793A" w:rsidRPr="00841C7E">
              <w:rPr>
                <w:rFonts w:cstheme="minorHAnsi"/>
              </w:rPr>
              <w:t>of  toilets</w:t>
            </w:r>
            <w:proofErr w:type="gramEnd"/>
            <w:r w:rsidR="0009793A" w:rsidRPr="00841C7E">
              <w:rPr>
                <w:rFonts w:cstheme="minorHAnsi"/>
              </w:rPr>
              <w:t>.</w:t>
            </w:r>
          </w:p>
          <w:p w14:paraId="5B2DA4A6" w14:textId="77777777" w:rsidR="0009793A" w:rsidRPr="00841C7E" w:rsidRDefault="0009793A" w:rsidP="0009793A">
            <w:pPr>
              <w:pStyle w:val="ListParagraph"/>
              <w:numPr>
                <w:ilvl w:val="0"/>
                <w:numId w:val="11"/>
              </w:numPr>
              <w:spacing w:after="0" w:line="240" w:lineRule="auto"/>
              <w:jc w:val="both"/>
              <w:rPr>
                <w:rFonts w:cstheme="minorHAnsi"/>
              </w:rPr>
            </w:pPr>
            <w:r w:rsidRPr="00841C7E">
              <w:rPr>
                <w:rFonts w:cstheme="minorHAnsi"/>
              </w:rPr>
              <w:t>Children use outside entrances where possible.</w:t>
            </w:r>
          </w:p>
          <w:p w14:paraId="11B067AA" w14:textId="484A0E4E" w:rsidR="0009793A" w:rsidRPr="00841C7E" w:rsidRDefault="0009793A" w:rsidP="0009793A">
            <w:pPr>
              <w:pStyle w:val="ListParagraph"/>
              <w:numPr>
                <w:ilvl w:val="0"/>
                <w:numId w:val="11"/>
              </w:numPr>
              <w:spacing w:after="0" w:line="240" w:lineRule="auto"/>
              <w:jc w:val="both"/>
              <w:rPr>
                <w:rFonts w:cstheme="minorHAnsi"/>
              </w:rPr>
            </w:pPr>
            <w:r w:rsidRPr="00841C7E">
              <w:rPr>
                <w:rFonts w:cstheme="minorHAnsi"/>
              </w:rPr>
              <w:t>Tables laid out to</w:t>
            </w:r>
            <w:r w:rsidR="006C52E9">
              <w:rPr>
                <w:rFonts w:cstheme="minorHAnsi"/>
              </w:rPr>
              <w:t xml:space="preserve"> minimise children face-to-face although children will be allowed to work in small groups</w:t>
            </w:r>
          </w:p>
          <w:p w14:paraId="61E94E83" w14:textId="0285747A" w:rsidR="0009793A" w:rsidRPr="00841C7E" w:rsidRDefault="0009793A" w:rsidP="0009793A">
            <w:pPr>
              <w:pStyle w:val="ListParagraph"/>
              <w:numPr>
                <w:ilvl w:val="0"/>
                <w:numId w:val="11"/>
              </w:numPr>
              <w:spacing w:after="0" w:line="240" w:lineRule="auto"/>
              <w:jc w:val="both"/>
              <w:rPr>
                <w:rFonts w:cstheme="minorHAnsi"/>
              </w:rPr>
            </w:pPr>
            <w:r w:rsidRPr="00841C7E">
              <w:rPr>
                <w:rFonts w:cstheme="minorHAnsi"/>
              </w:rPr>
              <w:t>Year 2-6 in year group bubbles in class; mix in year group bubbles in playground.</w:t>
            </w:r>
          </w:p>
          <w:p w14:paraId="54D2227E" w14:textId="420E3420" w:rsidR="0009793A" w:rsidRPr="00841C7E" w:rsidRDefault="0009793A" w:rsidP="0009793A">
            <w:pPr>
              <w:pStyle w:val="ListParagraph"/>
              <w:numPr>
                <w:ilvl w:val="0"/>
                <w:numId w:val="11"/>
              </w:numPr>
              <w:spacing w:after="0" w:line="240" w:lineRule="auto"/>
              <w:jc w:val="both"/>
              <w:rPr>
                <w:rFonts w:cstheme="minorHAnsi"/>
              </w:rPr>
            </w:pPr>
            <w:r w:rsidRPr="00841C7E">
              <w:rPr>
                <w:rFonts w:cstheme="minorHAnsi"/>
              </w:rPr>
              <w:t>Year R and 1 in year group bubbles.</w:t>
            </w:r>
          </w:p>
          <w:p w14:paraId="763CE3CE" w14:textId="77777777" w:rsidR="0009793A" w:rsidRDefault="0009793A" w:rsidP="00D930A2">
            <w:pPr>
              <w:jc w:val="both"/>
              <w:rPr>
                <w:rFonts w:cstheme="minorHAnsi"/>
              </w:rPr>
            </w:pPr>
          </w:p>
          <w:p w14:paraId="72A3D3EC" w14:textId="385898B0" w:rsidR="006C52E9" w:rsidRPr="006C52E9" w:rsidRDefault="006C52E9" w:rsidP="006C52E9">
            <w:pPr>
              <w:pStyle w:val="ListParagraph"/>
              <w:numPr>
                <w:ilvl w:val="0"/>
                <w:numId w:val="11"/>
              </w:numPr>
              <w:spacing w:after="0" w:line="240" w:lineRule="auto"/>
              <w:jc w:val="both"/>
              <w:rPr>
                <w:rFonts w:cstheme="minorHAnsi"/>
              </w:rPr>
            </w:pPr>
            <w:r w:rsidRPr="006C52E9">
              <w:rPr>
                <w:rFonts w:cstheme="minorHAnsi"/>
              </w:rPr>
              <w:lastRenderedPageBreak/>
              <w:t>Assemblies will be virtual to avoid mass gathering in the hall</w:t>
            </w:r>
          </w:p>
        </w:tc>
        <w:tc>
          <w:tcPr>
            <w:tcW w:w="1418" w:type="dxa"/>
          </w:tcPr>
          <w:p w14:paraId="0D0B940D" w14:textId="77777777" w:rsidR="00D930A2" w:rsidRPr="00841C7E" w:rsidRDefault="00D930A2" w:rsidP="00D930A2">
            <w:pPr>
              <w:jc w:val="both"/>
              <w:rPr>
                <w:rFonts w:cstheme="minorHAnsi"/>
              </w:rPr>
            </w:pPr>
          </w:p>
        </w:tc>
      </w:tr>
      <w:tr w:rsidR="00D930A2" w:rsidRPr="00841C7E" w14:paraId="3DBC0801" w14:textId="77777777" w:rsidTr="51899CF7">
        <w:tc>
          <w:tcPr>
            <w:tcW w:w="4390" w:type="dxa"/>
          </w:tcPr>
          <w:p w14:paraId="1B9D4838" w14:textId="77777777" w:rsidR="00D930A2" w:rsidRPr="00841C7E" w:rsidRDefault="00D930A2" w:rsidP="00D930A2">
            <w:pPr>
              <w:jc w:val="both"/>
              <w:rPr>
                <w:rFonts w:cstheme="minorHAnsi"/>
              </w:rPr>
            </w:pPr>
            <w:r w:rsidRPr="00841C7E">
              <w:rPr>
                <w:rFonts w:cstheme="minorHAnsi"/>
              </w:rPr>
              <w:t>Organisation of staff</w:t>
            </w:r>
          </w:p>
        </w:tc>
        <w:tc>
          <w:tcPr>
            <w:tcW w:w="9780" w:type="dxa"/>
          </w:tcPr>
          <w:p w14:paraId="788871DC" w14:textId="45BB98DB" w:rsidR="00D930A2" w:rsidRPr="00841C7E" w:rsidRDefault="0009793A" w:rsidP="1F3E1C98">
            <w:pPr>
              <w:pStyle w:val="ListParagraph"/>
              <w:numPr>
                <w:ilvl w:val="0"/>
                <w:numId w:val="12"/>
              </w:numPr>
              <w:spacing w:after="0" w:line="240" w:lineRule="auto"/>
              <w:jc w:val="both"/>
            </w:pPr>
            <w:r w:rsidRPr="1F3E1C98">
              <w:t xml:space="preserve">Staff to social distance in school </w:t>
            </w:r>
            <w:proofErr w:type="gramStart"/>
            <w:r w:rsidRPr="1F3E1C98">
              <w:t>at all times</w:t>
            </w:r>
            <w:proofErr w:type="gramEnd"/>
            <w:r w:rsidRPr="1F3E1C98">
              <w:t>.</w:t>
            </w:r>
          </w:p>
          <w:p w14:paraId="2170608A" w14:textId="03BEED86" w:rsidR="00D930A2" w:rsidRPr="00841C7E" w:rsidRDefault="4C77081A" w:rsidP="1F3E1C98">
            <w:pPr>
              <w:pStyle w:val="ListParagraph"/>
              <w:numPr>
                <w:ilvl w:val="0"/>
                <w:numId w:val="12"/>
              </w:numPr>
              <w:spacing w:after="0" w:line="240" w:lineRule="auto"/>
              <w:jc w:val="both"/>
              <w:rPr>
                <w:color w:val="FF0000"/>
              </w:rPr>
            </w:pPr>
            <w:r w:rsidRPr="1F3E1C98">
              <w:rPr>
                <w:color w:val="FF0000"/>
              </w:rPr>
              <w:t>Staff advised to wear a face covering in communal areas</w:t>
            </w:r>
          </w:p>
          <w:p w14:paraId="256C7F5D" w14:textId="73EF9B16" w:rsidR="00D930A2" w:rsidRPr="00841C7E" w:rsidRDefault="4C77081A" w:rsidP="1F3E1C98">
            <w:pPr>
              <w:pStyle w:val="ListParagraph"/>
              <w:numPr>
                <w:ilvl w:val="0"/>
                <w:numId w:val="12"/>
              </w:numPr>
              <w:spacing w:after="0" w:line="240" w:lineRule="auto"/>
              <w:jc w:val="both"/>
              <w:rPr>
                <w:color w:val="FF0000"/>
              </w:rPr>
            </w:pPr>
            <w:r w:rsidRPr="1F3E1C98">
              <w:rPr>
                <w:color w:val="FF0000"/>
              </w:rPr>
              <w:t xml:space="preserve">Maximum number of </w:t>
            </w:r>
            <w:proofErr w:type="gramStart"/>
            <w:r w:rsidRPr="1F3E1C98">
              <w:rPr>
                <w:color w:val="FF0000"/>
              </w:rPr>
              <w:t>staff</w:t>
            </w:r>
            <w:proofErr w:type="gramEnd"/>
            <w:r w:rsidRPr="1F3E1C98">
              <w:rPr>
                <w:color w:val="FF0000"/>
              </w:rPr>
              <w:t xml:space="preserve"> allowed in staff room is 10 – this is indicated on the door.</w:t>
            </w:r>
          </w:p>
          <w:p w14:paraId="6789FBF5" w14:textId="0E90CC58" w:rsidR="00D930A2" w:rsidRPr="00841C7E" w:rsidRDefault="4C77081A" w:rsidP="1F3E1C98">
            <w:pPr>
              <w:pStyle w:val="ListParagraph"/>
              <w:numPr>
                <w:ilvl w:val="0"/>
                <w:numId w:val="12"/>
              </w:numPr>
              <w:spacing w:after="0" w:line="240" w:lineRule="auto"/>
              <w:jc w:val="both"/>
              <w:rPr>
                <w:color w:val="FF0000"/>
              </w:rPr>
            </w:pPr>
            <w:r w:rsidRPr="1F3E1C98">
              <w:rPr>
                <w:color w:val="FF0000"/>
              </w:rPr>
              <w:t>Staff meetings held virtually or if in person must be socially distanced (e.g. in hall)</w:t>
            </w:r>
          </w:p>
          <w:p w14:paraId="77557227" w14:textId="19A712CF" w:rsidR="00D930A2" w:rsidRPr="00841C7E" w:rsidRDefault="4D7B7359" w:rsidP="1F3E1C98">
            <w:pPr>
              <w:pStyle w:val="ListParagraph"/>
              <w:numPr>
                <w:ilvl w:val="0"/>
                <w:numId w:val="12"/>
              </w:numPr>
              <w:spacing w:after="0" w:line="240" w:lineRule="auto"/>
              <w:jc w:val="both"/>
              <w:rPr>
                <w:color w:val="FF0000"/>
              </w:rPr>
            </w:pPr>
            <w:r w:rsidRPr="1F3E1C98">
              <w:rPr>
                <w:color w:val="FF0000"/>
              </w:rPr>
              <w:t>Clinically vulnerable staff can work at school but need to ensure that they follow all the risk measures in line with government guidelines</w:t>
            </w:r>
          </w:p>
          <w:p w14:paraId="2746AA2B" w14:textId="7DB0EE50" w:rsidR="00D930A2" w:rsidRPr="00841C7E" w:rsidRDefault="4D7B7359" w:rsidP="1F3E1C98">
            <w:pPr>
              <w:pStyle w:val="ListParagraph"/>
              <w:numPr>
                <w:ilvl w:val="0"/>
                <w:numId w:val="12"/>
              </w:numPr>
              <w:spacing w:after="0" w:line="240" w:lineRule="auto"/>
              <w:jc w:val="both"/>
              <w:rPr>
                <w:color w:val="FF0000"/>
              </w:rPr>
            </w:pPr>
            <w:r w:rsidRPr="40B26266">
              <w:rPr>
                <w:color w:val="FF0000"/>
              </w:rPr>
              <w:t>Extremely clinically vulnerable staff will not be in school in line with government guidelines.</w:t>
            </w:r>
          </w:p>
          <w:p w14:paraId="77BD4DB5" w14:textId="7D5D0B21" w:rsidR="00D930A2" w:rsidRPr="00841C7E" w:rsidRDefault="0987C256" w:rsidP="40B26266">
            <w:pPr>
              <w:pStyle w:val="ListParagraph"/>
              <w:numPr>
                <w:ilvl w:val="0"/>
                <w:numId w:val="12"/>
              </w:numPr>
              <w:spacing w:after="0" w:line="240" w:lineRule="auto"/>
              <w:jc w:val="both"/>
              <w:rPr>
                <w:rFonts w:eastAsiaTheme="minorEastAsia"/>
                <w:color w:val="FF0000"/>
              </w:rPr>
            </w:pPr>
            <w:r w:rsidRPr="40B26266">
              <w:rPr>
                <w:color w:val="FF0000"/>
              </w:rPr>
              <w:t xml:space="preserve">Where it is possible, following discussion with head teacher, </w:t>
            </w:r>
            <w:r w:rsidR="096C1534" w:rsidRPr="40B26266">
              <w:rPr>
                <w:color w:val="FF0000"/>
              </w:rPr>
              <w:t xml:space="preserve">non-teaching </w:t>
            </w:r>
            <w:r w:rsidR="793FE8A3" w:rsidRPr="40B26266">
              <w:rPr>
                <w:color w:val="FF0000"/>
              </w:rPr>
              <w:t xml:space="preserve">clinically vulnerable </w:t>
            </w:r>
            <w:r w:rsidRPr="40B26266">
              <w:rPr>
                <w:color w:val="FF0000"/>
              </w:rPr>
              <w:t xml:space="preserve">staff to work from home e.g. </w:t>
            </w:r>
            <w:r w:rsidR="338098C8" w:rsidRPr="40B26266">
              <w:rPr>
                <w:color w:val="FF0000"/>
              </w:rPr>
              <w:t xml:space="preserve"> inclusion manager</w:t>
            </w:r>
          </w:p>
          <w:p w14:paraId="0E27B00A" w14:textId="755A9727" w:rsidR="00D930A2" w:rsidRPr="00841C7E" w:rsidRDefault="3AF74100" w:rsidP="40B26266">
            <w:pPr>
              <w:pStyle w:val="ListParagraph"/>
              <w:numPr>
                <w:ilvl w:val="0"/>
                <w:numId w:val="12"/>
              </w:numPr>
              <w:spacing w:after="0" w:line="240" w:lineRule="auto"/>
              <w:jc w:val="both"/>
              <w:rPr>
                <w:color w:val="FF0000"/>
              </w:rPr>
            </w:pPr>
            <w:r w:rsidRPr="40B26266">
              <w:rPr>
                <w:color w:val="FF0000"/>
              </w:rPr>
              <w:t>Clinically vulnerable staff notified of amended risk assessment and individual risk assessments will be completed, with additional measures put in place where necessary</w:t>
            </w:r>
          </w:p>
        </w:tc>
        <w:tc>
          <w:tcPr>
            <w:tcW w:w="1418" w:type="dxa"/>
          </w:tcPr>
          <w:p w14:paraId="60061E4C" w14:textId="77777777" w:rsidR="00D930A2" w:rsidRPr="00841C7E" w:rsidRDefault="00D930A2" w:rsidP="00D930A2">
            <w:pPr>
              <w:jc w:val="both"/>
              <w:rPr>
                <w:rFonts w:cstheme="minorHAnsi"/>
              </w:rPr>
            </w:pPr>
          </w:p>
        </w:tc>
      </w:tr>
      <w:tr w:rsidR="00D930A2" w:rsidRPr="00841C7E" w14:paraId="125CB168" w14:textId="77777777" w:rsidTr="51899CF7">
        <w:tc>
          <w:tcPr>
            <w:tcW w:w="4390" w:type="dxa"/>
          </w:tcPr>
          <w:p w14:paraId="18559680" w14:textId="77777777" w:rsidR="00D930A2" w:rsidRPr="00841C7E" w:rsidRDefault="00D930A2" w:rsidP="00D930A2">
            <w:pPr>
              <w:jc w:val="both"/>
              <w:rPr>
                <w:rFonts w:cstheme="minorHAnsi"/>
              </w:rPr>
            </w:pPr>
            <w:r w:rsidRPr="00841C7E">
              <w:rPr>
                <w:rFonts w:cstheme="minorHAnsi"/>
              </w:rPr>
              <w:t>Organisation of parents</w:t>
            </w:r>
          </w:p>
        </w:tc>
        <w:tc>
          <w:tcPr>
            <w:tcW w:w="9780" w:type="dxa"/>
          </w:tcPr>
          <w:p w14:paraId="0185D73D" w14:textId="77777777" w:rsidR="00AC343B" w:rsidRPr="00841C7E" w:rsidRDefault="00AC343B" w:rsidP="6457F1D1">
            <w:pPr>
              <w:numPr>
                <w:ilvl w:val="0"/>
                <w:numId w:val="8"/>
              </w:numPr>
              <w:spacing w:after="75"/>
              <w:rPr>
                <w:color w:val="000000" w:themeColor="text1"/>
              </w:rPr>
            </w:pPr>
            <w:r w:rsidRPr="6457F1D1">
              <w:t>Parents are told that if their child needs to be accompanied to the education or childcare setting then only one parent can attend;</w:t>
            </w:r>
          </w:p>
          <w:p w14:paraId="069EE946" w14:textId="77777777" w:rsidR="00AC343B" w:rsidRPr="00841C7E" w:rsidRDefault="00AC343B" w:rsidP="6457F1D1">
            <w:pPr>
              <w:numPr>
                <w:ilvl w:val="0"/>
                <w:numId w:val="8"/>
              </w:numPr>
              <w:spacing w:after="75"/>
              <w:rPr>
                <w:color w:val="000000" w:themeColor="text1"/>
              </w:rPr>
            </w:pPr>
            <w:r w:rsidRPr="6457F1D1">
              <w:t>Parents are told their allocated drop off and collection times and the process for doing so, including protocols for minimising adult to adult contact (for example, which entrance to use)</w:t>
            </w:r>
          </w:p>
          <w:p w14:paraId="125B9C04" w14:textId="77777777" w:rsidR="00D930A2" w:rsidRPr="006C52E9" w:rsidRDefault="00AC343B" w:rsidP="6457F1D1">
            <w:pPr>
              <w:pStyle w:val="ListParagraph"/>
              <w:numPr>
                <w:ilvl w:val="0"/>
                <w:numId w:val="8"/>
              </w:numPr>
              <w:spacing w:after="0" w:line="240" w:lineRule="auto"/>
              <w:jc w:val="both"/>
              <w:rPr>
                <w:color w:val="000000" w:themeColor="text1"/>
              </w:rPr>
            </w:pPr>
            <w:r w:rsidRPr="6457F1D1">
              <w:t>Parents are told that they cannot gather at entrance gates or doors, or enter the site (unless they have a pre-arranged appointment, which should be conducted safely)</w:t>
            </w:r>
          </w:p>
          <w:p w14:paraId="20448952" w14:textId="1D509431" w:rsidR="006C52E9" w:rsidRPr="00841C7E" w:rsidRDefault="006C52E9" w:rsidP="6457F1D1">
            <w:pPr>
              <w:pStyle w:val="ListParagraph"/>
              <w:numPr>
                <w:ilvl w:val="0"/>
                <w:numId w:val="8"/>
              </w:numPr>
              <w:spacing w:after="0" w:line="240" w:lineRule="auto"/>
              <w:jc w:val="both"/>
              <w:rPr>
                <w:color w:val="000000" w:themeColor="text1"/>
              </w:rPr>
            </w:pPr>
            <w:r w:rsidRPr="6457F1D1">
              <w:t>Both side gates to remain closed as they are too narrow to allow passing in both directions whilst social distancing</w:t>
            </w:r>
          </w:p>
          <w:p w14:paraId="0104FEB6" w14:textId="467F9272" w:rsidR="006C52E9" w:rsidRPr="00841C7E" w:rsidRDefault="70AE89E7" w:rsidP="6457F1D1">
            <w:pPr>
              <w:pStyle w:val="ListParagraph"/>
              <w:numPr>
                <w:ilvl w:val="0"/>
                <w:numId w:val="8"/>
              </w:numPr>
              <w:spacing w:after="0" w:line="240" w:lineRule="auto"/>
              <w:jc w:val="both"/>
              <w:rPr>
                <w:color w:val="000000" w:themeColor="text1"/>
              </w:rPr>
            </w:pPr>
            <w:r w:rsidRPr="1F3E1C98">
              <w:t>Side gate to be opened for exit only (</w:t>
            </w:r>
            <w:proofErr w:type="gramStart"/>
            <w:r w:rsidRPr="1F3E1C98">
              <w:t>one way</w:t>
            </w:r>
            <w:proofErr w:type="gramEnd"/>
            <w:r w:rsidRPr="1F3E1C98">
              <w:t xml:space="preserve"> system indicated by signage) to reduce parent flow on Stratford Road</w:t>
            </w:r>
          </w:p>
          <w:p w14:paraId="44EAFD9C" w14:textId="6F86A487" w:rsidR="006C52E9" w:rsidRPr="00841C7E" w:rsidRDefault="74702026" w:rsidP="1F3E1C98">
            <w:pPr>
              <w:pStyle w:val="ListParagraph"/>
              <w:numPr>
                <w:ilvl w:val="0"/>
                <w:numId w:val="8"/>
              </w:numPr>
              <w:spacing w:after="0" w:line="240" w:lineRule="auto"/>
              <w:jc w:val="both"/>
              <w:rPr>
                <w:color w:val="000000" w:themeColor="text1"/>
              </w:rPr>
            </w:pPr>
            <w:r w:rsidRPr="1F3E1C98">
              <w:rPr>
                <w:color w:val="FF0000"/>
              </w:rPr>
              <w:t>Parents requested to wear a face covering for drop off and pick up. Staff greeting parents should also wear a face covering</w:t>
            </w:r>
          </w:p>
        </w:tc>
        <w:tc>
          <w:tcPr>
            <w:tcW w:w="1418" w:type="dxa"/>
          </w:tcPr>
          <w:p w14:paraId="4B94D5A5" w14:textId="77777777" w:rsidR="00D930A2" w:rsidRPr="00841C7E" w:rsidRDefault="00D930A2" w:rsidP="00D930A2">
            <w:pPr>
              <w:jc w:val="both"/>
              <w:rPr>
                <w:rFonts w:cstheme="minorHAnsi"/>
              </w:rPr>
            </w:pPr>
          </w:p>
        </w:tc>
      </w:tr>
      <w:tr w:rsidR="00D930A2" w:rsidRPr="00841C7E" w14:paraId="5FBDFFD2" w14:textId="77777777" w:rsidTr="51899CF7">
        <w:tc>
          <w:tcPr>
            <w:tcW w:w="4390" w:type="dxa"/>
          </w:tcPr>
          <w:p w14:paraId="4163DFDE" w14:textId="271C92E9" w:rsidR="00D930A2" w:rsidRPr="00841C7E" w:rsidRDefault="00D930A2" w:rsidP="00D930A2">
            <w:pPr>
              <w:jc w:val="both"/>
              <w:rPr>
                <w:rFonts w:cstheme="minorHAnsi"/>
              </w:rPr>
            </w:pPr>
            <w:r w:rsidRPr="00841C7E">
              <w:rPr>
                <w:rFonts w:cstheme="minorHAnsi"/>
              </w:rPr>
              <w:t xml:space="preserve">Organisation of visitors </w:t>
            </w:r>
          </w:p>
        </w:tc>
        <w:tc>
          <w:tcPr>
            <w:tcW w:w="9780" w:type="dxa"/>
          </w:tcPr>
          <w:p w14:paraId="54BAA978" w14:textId="0A0F8DB8" w:rsidR="00D930A2" w:rsidRPr="00841C7E" w:rsidRDefault="00AC343B" w:rsidP="6457F1D1">
            <w:pPr>
              <w:pStyle w:val="ListParagraph"/>
              <w:numPr>
                <w:ilvl w:val="0"/>
                <w:numId w:val="9"/>
              </w:numPr>
              <w:spacing w:after="0" w:line="240" w:lineRule="auto"/>
              <w:jc w:val="both"/>
              <w:rPr>
                <w:color w:val="000000" w:themeColor="text1"/>
              </w:rPr>
            </w:pPr>
            <w:r w:rsidRPr="6457F1D1">
              <w:t>Any visitors to school must be by appointment. Visitors requested to use hand sanitiser and follow the infection control measures</w:t>
            </w:r>
          </w:p>
          <w:p w14:paraId="3DEEC669" w14:textId="21BFD37A" w:rsidR="00D930A2" w:rsidRPr="00841C7E" w:rsidRDefault="6109996A" w:rsidP="6457F1D1">
            <w:pPr>
              <w:pStyle w:val="ListParagraph"/>
              <w:numPr>
                <w:ilvl w:val="0"/>
                <w:numId w:val="9"/>
              </w:numPr>
              <w:spacing w:after="0" w:line="240" w:lineRule="auto"/>
              <w:jc w:val="both"/>
              <w:rPr>
                <w:color w:val="000000" w:themeColor="text1"/>
              </w:rPr>
            </w:pPr>
            <w:r w:rsidRPr="6457F1D1">
              <w:t xml:space="preserve">Training sessions – trainer to be given guidelines. Trainer to brief all visitors on </w:t>
            </w:r>
            <w:proofErr w:type="spellStart"/>
            <w:r w:rsidRPr="6457F1D1">
              <w:t>Covid</w:t>
            </w:r>
            <w:proofErr w:type="spellEnd"/>
            <w:r w:rsidRPr="6457F1D1">
              <w:t xml:space="preserve"> 19 guidelines.</w:t>
            </w:r>
          </w:p>
        </w:tc>
        <w:tc>
          <w:tcPr>
            <w:tcW w:w="1418" w:type="dxa"/>
          </w:tcPr>
          <w:p w14:paraId="3656B9AB" w14:textId="77777777" w:rsidR="00D930A2" w:rsidRPr="00841C7E" w:rsidRDefault="00D930A2" w:rsidP="00D930A2">
            <w:pPr>
              <w:jc w:val="both"/>
              <w:rPr>
                <w:rFonts w:cstheme="minorHAnsi"/>
              </w:rPr>
            </w:pPr>
          </w:p>
        </w:tc>
      </w:tr>
      <w:tr w:rsidR="00D930A2" w:rsidRPr="00841C7E" w14:paraId="684AE948" w14:textId="77777777" w:rsidTr="51899CF7">
        <w:tc>
          <w:tcPr>
            <w:tcW w:w="4390" w:type="dxa"/>
            <w:shd w:val="clear" w:color="auto" w:fill="E7E6E6" w:themeFill="background2"/>
          </w:tcPr>
          <w:p w14:paraId="046E2CE8" w14:textId="77777777" w:rsidR="00D930A2" w:rsidRPr="00841C7E" w:rsidRDefault="00D930A2" w:rsidP="00D930A2">
            <w:pPr>
              <w:jc w:val="both"/>
              <w:rPr>
                <w:rFonts w:cstheme="minorHAnsi"/>
              </w:rPr>
            </w:pPr>
            <w:r w:rsidRPr="00841C7E">
              <w:rPr>
                <w:rFonts w:cstheme="minorHAnsi"/>
              </w:rPr>
              <w:t>Prevention – good hand hygiene</w:t>
            </w:r>
          </w:p>
        </w:tc>
        <w:tc>
          <w:tcPr>
            <w:tcW w:w="9780" w:type="dxa"/>
            <w:shd w:val="clear" w:color="auto" w:fill="E7E6E6" w:themeFill="background2"/>
          </w:tcPr>
          <w:p w14:paraId="45FB0818" w14:textId="77777777" w:rsidR="00D930A2" w:rsidRPr="00841C7E" w:rsidRDefault="00D930A2" w:rsidP="00D930A2">
            <w:pPr>
              <w:jc w:val="both"/>
              <w:rPr>
                <w:rFonts w:cstheme="minorHAnsi"/>
              </w:rPr>
            </w:pPr>
          </w:p>
        </w:tc>
        <w:tc>
          <w:tcPr>
            <w:tcW w:w="1418" w:type="dxa"/>
            <w:shd w:val="clear" w:color="auto" w:fill="E7E6E6" w:themeFill="background2"/>
          </w:tcPr>
          <w:p w14:paraId="049F31CB" w14:textId="0F4EBBC5" w:rsidR="00D930A2" w:rsidRPr="00841C7E" w:rsidRDefault="00203FB4" w:rsidP="00D930A2">
            <w:pPr>
              <w:jc w:val="both"/>
              <w:rPr>
                <w:rFonts w:cstheme="minorHAnsi"/>
              </w:rPr>
            </w:pPr>
            <w:r>
              <w:rPr>
                <w:rFonts w:cstheme="minorHAnsi"/>
              </w:rPr>
              <w:t>L</w:t>
            </w:r>
          </w:p>
        </w:tc>
      </w:tr>
      <w:tr w:rsidR="00D930A2" w:rsidRPr="00841C7E" w14:paraId="0460601F" w14:textId="77777777" w:rsidTr="51899CF7">
        <w:tc>
          <w:tcPr>
            <w:tcW w:w="4390" w:type="dxa"/>
          </w:tcPr>
          <w:p w14:paraId="57C70E41" w14:textId="77777777" w:rsidR="00D930A2" w:rsidRPr="00841C7E" w:rsidRDefault="00D930A2" w:rsidP="00D930A2">
            <w:pPr>
              <w:jc w:val="both"/>
              <w:rPr>
                <w:rFonts w:cstheme="minorHAnsi"/>
              </w:rPr>
            </w:pPr>
            <w:r w:rsidRPr="00841C7E">
              <w:rPr>
                <w:rFonts w:cstheme="minorHAnsi"/>
              </w:rPr>
              <w:t>Toilet facilities</w:t>
            </w:r>
          </w:p>
        </w:tc>
        <w:tc>
          <w:tcPr>
            <w:tcW w:w="9780" w:type="dxa"/>
          </w:tcPr>
          <w:p w14:paraId="6F9BA730" w14:textId="77777777" w:rsidR="00D930A2" w:rsidRPr="00841C7E" w:rsidRDefault="00D930A2" w:rsidP="00D930A2">
            <w:pPr>
              <w:numPr>
                <w:ilvl w:val="0"/>
                <w:numId w:val="6"/>
              </w:numPr>
              <w:rPr>
                <w:rFonts w:cstheme="minorHAnsi"/>
                <w:color w:val="0B0C0C"/>
              </w:rPr>
            </w:pPr>
            <w:r w:rsidRPr="00841C7E">
              <w:rPr>
                <w:rFonts w:cstheme="minorHAnsi"/>
                <w:color w:val="0B0C0C"/>
              </w:rPr>
              <w:t xml:space="preserve">The </w:t>
            </w:r>
            <w:hyperlink r:id="rId9" w:history="1">
              <w:r w:rsidRPr="00841C7E">
                <w:rPr>
                  <w:rStyle w:val="Hyperlink"/>
                  <w:rFonts w:cstheme="minorHAnsi"/>
                  <w:color w:val="4C2C92"/>
                  <w:bdr w:val="none" w:sz="0" w:space="0" w:color="auto" w:frame="1"/>
                </w:rPr>
                <w:t>COVID-19: cleaning of non-healthcare settings guidance</w:t>
              </w:r>
            </w:hyperlink>
            <w:r w:rsidRPr="00841C7E">
              <w:rPr>
                <w:rFonts w:cstheme="minorHAnsi"/>
                <w:color w:val="0B0C0C"/>
              </w:rPr>
              <w:t xml:space="preserve"> is followed;</w:t>
            </w:r>
          </w:p>
          <w:p w14:paraId="4169D9CB" w14:textId="77777777" w:rsidR="00D930A2" w:rsidRPr="00841C7E" w:rsidRDefault="00D930A2" w:rsidP="00D930A2">
            <w:pPr>
              <w:numPr>
                <w:ilvl w:val="0"/>
                <w:numId w:val="6"/>
              </w:numPr>
              <w:spacing w:after="75" w:line="259" w:lineRule="auto"/>
              <w:rPr>
                <w:rFonts w:eastAsiaTheme="minorEastAsia" w:cstheme="minorHAnsi"/>
                <w:color w:val="0B0C0C"/>
              </w:rPr>
            </w:pPr>
            <w:r w:rsidRPr="00841C7E">
              <w:rPr>
                <w:rFonts w:cstheme="minorHAnsi"/>
                <w:color w:val="0B0C0C"/>
              </w:rPr>
              <w:t>Liquid soap and paper towels available in classrooms. Bins available for disposal of paper towels.</w:t>
            </w:r>
          </w:p>
          <w:p w14:paraId="14D5163E" w14:textId="3DC5DEC0" w:rsidR="00D930A2" w:rsidRPr="00841C7E" w:rsidRDefault="00D930A2" w:rsidP="00D930A2">
            <w:pPr>
              <w:numPr>
                <w:ilvl w:val="0"/>
                <w:numId w:val="6"/>
              </w:numPr>
              <w:spacing w:after="75" w:line="259" w:lineRule="auto"/>
              <w:rPr>
                <w:rFonts w:cstheme="minorHAnsi"/>
                <w:color w:val="0B0C0C"/>
              </w:rPr>
            </w:pPr>
            <w:r w:rsidRPr="00841C7E">
              <w:rPr>
                <w:rFonts w:cstheme="minorHAnsi"/>
                <w:color w:val="0B0C0C"/>
              </w:rPr>
              <w:t>Handwashing facilities in toilets</w:t>
            </w:r>
            <w:r w:rsidR="00AC1C68" w:rsidRPr="00841C7E">
              <w:rPr>
                <w:rFonts w:cstheme="minorHAnsi"/>
                <w:color w:val="0B0C0C"/>
              </w:rPr>
              <w:t xml:space="preserve"> and classrooms</w:t>
            </w:r>
          </w:p>
          <w:p w14:paraId="11C93454" w14:textId="77777777" w:rsidR="00D930A2" w:rsidRPr="00841C7E" w:rsidRDefault="00D930A2" w:rsidP="00D930A2">
            <w:pPr>
              <w:pStyle w:val="ListParagraph"/>
              <w:numPr>
                <w:ilvl w:val="0"/>
                <w:numId w:val="6"/>
              </w:numPr>
              <w:spacing w:after="0"/>
              <w:jc w:val="both"/>
              <w:rPr>
                <w:rFonts w:cstheme="minorHAnsi"/>
              </w:rPr>
            </w:pPr>
            <w:proofErr w:type="gramStart"/>
            <w:r w:rsidRPr="00841C7E">
              <w:rPr>
                <w:rFonts w:cstheme="minorHAnsi"/>
              </w:rPr>
              <w:t>Sufficient</w:t>
            </w:r>
            <w:proofErr w:type="gramEnd"/>
            <w:r w:rsidRPr="00841C7E">
              <w:rPr>
                <w:rFonts w:cstheme="minorHAnsi"/>
              </w:rPr>
              <w:t xml:space="preserve"> amounts of soap (or hand sanitiser where applicable), clean water, paper towels and waste disposal bins are supplied in all toilets and kitchen areas.</w:t>
            </w:r>
          </w:p>
          <w:p w14:paraId="6EE9303D" w14:textId="559FA81C" w:rsidR="00D930A2" w:rsidRPr="00841C7E" w:rsidRDefault="00D930A2" w:rsidP="00D930A2">
            <w:pPr>
              <w:pStyle w:val="ListParagraph"/>
              <w:numPr>
                <w:ilvl w:val="0"/>
                <w:numId w:val="6"/>
              </w:numPr>
              <w:spacing w:after="0"/>
              <w:jc w:val="both"/>
              <w:rPr>
                <w:rFonts w:cstheme="minorHAnsi"/>
              </w:rPr>
            </w:pPr>
            <w:r w:rsidRPr="00841C7E">
              <w:rPr>
                <w:rFonts w:cstheme="minorHAnsi"/>
              </w:rPr>
              <w:t xml:space="preserve"> liquid soap dispenser</w:t>
            </w:r>
            <w:r w:rsidR="00AC1C68" w:rsidRPr="00841C7E">
              <w:rPr>
                <w:rFonts w:cstheme="minorHAnsi"/>
              </w:rPr>
              <w:t>s are used</w:t>
            </w:r>
            <w:r w:rsidRPr="00841C7E">
              <w:rPr>
                <w:rFonts w:cstheme="minorHAnsi"/>
              </w:rPr>
              <w:t>.</w:t>
            </w:r>
          </w:p>
          <w:p w14:paraId="02EC7712" w14:textId="2025D4F5" w:rsidR="00D930A2" w:rsidRPr="00841C7E" w:rsidRDefault="00D930A2" w:rsidP="00D930A2">
            <w:pPr>
              <w:pStyle w:val="ListParagraph"/>
              <w:numPr>
                <w:ilvl w:val="0"/>
                <w:numId w:val="6"/>
              </w:numPr>
              <w:spacing w:after="0"/>
              <w:jc w:val="both"/>
              <w:rPr>
                <w:rFonts w:cstheme="minorHAnsi"/>
              </w:rPr>
            </w:pPr>
            <w:r w:rsidRPr="00841C7E">
              <w:rPr>
                <w:rFonts w:cstheme="minorHAnsi"/>
              </w:rPr>
              <w:t xml:space="preserve">Pupils are supervised by staff when washing their </w:t>
            </w:r>
            <w:proofErr w:type="gramStart"/>
            <w:r w:rsidRPr="00841C7E">
              <w:rPr>
                <w:rFonts w:cstheme="minorHAnsi"/>
              </w:rPr>
              <w:t>hands</w:t>
            </w:r>
            <w:r w:rsidR="00AC1C68" w:rsidRPr="00841C7E">
              <w:rPr>
                <w:rFonts w:cstheme="minorHAnsi"/>
              </w:rPr>
              <w:t xml:space="preserve"> </w:t>
            </w:r>
            <w:r w:rsidRPr="00841C7E">
              <w:rPr>
                <w:rFonts w:cstheme="minorHAnsi"/>
              </w:rPr>
              <w:t xml:space="preserve"> to</w:t>
            </w:r>
            <w:proofErr w:type="gramEnd"/>
            <w:r w:rsidRPr="00841C7E">
              <w:rPr>
                <w:rFonts w:cstheme="minorHAnsi"/>
              </w:rPr>
              <w:t xml:space="preserve"> ensure it is done correctly, where necessary.</w:t>
            </w:r>
          </w:p>
          <w:p w14:paraId="5CF239A5" w14:textId="77777777" w:rsidR="00D930A2" w:rsidRPr="00841C7E" w:rsidRDefault="00AC1C68" w:rsidP="00AC1C68">
            <w:pPr>
              <w:pStyle w:val="ListParagraph"/>
              <w:numPr>
                <w:ilvl w:val="0"/>
                <w:numId w:val="6"/>
              </w:numPr>
              <w:spacing w:after="0" w:line="240" w:lineRule="auto"/>
              <w:jc w:val="both"/>
              <w:rPr>
                <w:rFonts w:cstheme="minorHAnsi"/>
                <w:color w:val="0B0C0C"/>
              </w:rPr>
            </w:pPr>
            <w:r w:rsidRPr="00841C7E">
              <w:rPr>
                <w:rFonts w:cstheme="minorHAnsi"/>
                <w:color w:val="0B0C0C"/>
              </w:rPr>
              <w:lastRenderedPageBreak/>
              <w:t>Toilets and sinks cleaned during day as well as after school</w:t>
            </w:r>
          </w:p>
          <w:p w14:paraId="53128261" w14:textId="22F4E1AC" w:rsidR="00AC1C68" w:rsidRPr="00841C7E" w:rsidRDefault="00AC1C68" w:rsidP="00AC1C68">
            <w:pPr>
              <w:pStyle w:val="ListParagraph"/>
              <w:numPr>
                <w:ilvl w:val="0"/>
                <w:numId w:val="6"/>
              </w:numPr>
              <w:spacing w:after="0" w:line="240" w:lineRule="auto"/>
              <w:jc w:val="both"/>
              <w:rPr>
                <w:rFonts w:cstheme="minorHAnsi"/>
              </w:rPr>
            </w:pPr>
            <w:r w:rsidRPr="00841C7E">
              <w:rPr>
                <w:rFonts w:cstheme="minorHAnsi"/>
                <w:color w:val="0B0C0C"/>
              </w:rPr>
              <w:t>Report if facilities need additional attention</w:t>
            </w:r>
          </w:p>
        </w:tc>
        <w:tc>
          <w:tcPr>
            <w:tcW w:w="1418" w:type="dxa"/>
          </w:tcPr>
          <w:p w14:paraId="62486C05" w14:textId="77777777" w:rsidR="00D930A2" w:rsidRPr="00841C7E" w:rsidRDefault="00D930A2" w:rsidP="00D930A2">
            <w:pPr>
              <w:jc w:val="both"/>
              <w:rPr>
                <w:rFonts w:cstheme="minorHAnsi"/>
              </w:rPr>
            </w:pPr>
          </w:p>
        </w:tc>
      </w:tr>
      <w:tr w:rsidR="00D930A2" w:rsidRPr="00841C7E" w14:paraId="46D8EC0D" w14:textId="77777777" w:rsidTr="51899CF7">
        <w:tc>
          <w:tcPr>
            <w:tcW w:w="4390" w:type="dxa"/>
          </w:tcPr>
          <w:p w14:paraId="20690C55" w14:textId="77777777" w:rsidR="00D930A2" w:rsidRPr="00841C7E" w:rsidRDefault="00D930A2" w:rsidP="00D930A2">
            <w:pPr>
              <w:jc w:val="both"/>
              <w:rPr>
                <w:rFonts w:cstheme="minorHAnsi"/>
              </w:rPr>
            </w:pPr>
            <w:r w:rsidRPr="00841C7E">
              <w:rPr>
                <w:rFonts w:cstheme="minorHAnsi"/>
              </w:rPr>
              <w:t>Washing facilities</w:t>
            </w:r>
          </w:p>
        </w:tc>
        <w:tc>
          <w:tcPr>
            <w:tcW w:w="9780" w:type="dxa"/>
          </w:tcPr>
          <w:p w14:paraId="68EC3011" w14:textId="2D3EF6B1" w:rsidR="00D930A2" w:rsidRPr="00841C7E" w:rsidRDefault="00AC1C68" w:rsidP="00AC1C68">
            <w:pPr>
              <w:numPr>
                <w:ilvl w:val="0"/>
                <w:numId w:val="6"/>
              </w:numPr>
              <w:spacing w:after="75"/>
              <w:rPr>
                <w:rFonts w:cstheme="minorHAnsi"/>
                <w:color w:val="0B0C0C"/>
              </w:rPr>
            </w:pPr>
            <w:r w:rsidRPr="00841C7E">
              <w:rPr>
                <w:rFonts w:cstheme="minorHAnsi"/>
                <w:color w:val="0B0C0C"/>
              </w:rPr>
              <w:t>Handwashing facilities in classrooms</w:t>
            </w:r>
          </w:p>
          <w:p w14:paraId="4101652C" w14:textId="5BE5C8FF" w:rsidR="00D930A2" w:rsidRPr="00841C7E" w:rsidRDefault="00D930A2" w:rsidP="00841C7E">
            <w:pPr>
              <w:pStyle w:val="ListParagraph"/>
              <w:numPr>
                <w:ilvl w:val="0"/>
                <w:numId w:val="6"/>
              </w:numPr>
              <w:spacing w:after="75" w:line="240" w:lineRule="auto"/>
              <w:rPr>
                <w:rFonts w:cstheme="minorHAnsi"/>
                <w:color w:val="0B0C0C"/>
              </w:rPr>
            </w:pPr>
            <w:r w:rsidRPr="00841C7E">
              <w:rPr>
                <w:rFonts w:cstheme="minorHAnsi"/>
                <w:color w:val="0B0C0C"/>
              </w:rPr>
              <w:t>Report if facilities need additional attention</w:t>
            </w:r>
          </w:p>
        </w:tc>
        <w:tc>
          <w:tcPr>
            <w:tcW w:w="1418" w:type="dxa"/>
          </w:tcPr>
          <w:p w14:paraId="4B99056E" w14:textId="77777777" w:rsidR="00D930A2" w:rsidRPr="00841C7E" w:rsidRDefault="00D930A2" w:rsidP="00D930A2">
            <w:pPr>
              <w:jc w:val="both"/>
              <w:rPr>
                <w:rFonts w:cstheme="minorHAnsi"/>
              </w:rPr>
            </w:pPr>
          </w:p>
        </w:tc>
      </w:tr>
      <w:tr w:rsidR="00D930A2" w:rsidRPr="00841C7E" w14:paraId="45236784" w14:textId="77777777" w:rsidTr="51899CF7">
        <w:tc>
          <w:tcPr>
            <w:tcW w:w="4390" w:type="dxa"/>
          </w:tcPr>
          <w:p w14:paraId="234444EC" w14:textId="77777777" w:rsidR="00D930A2" w:rsidRPr="00841C7E" w:rsidRDefault="00D930A2" w:rsidP="00D930A2">
            <w:pPr>
              <w:jc w:val="both"/>
              <w:rPr>
                <w:rFonts w:cstheme="minorHAnsi"/>
              </w:rPr>
            </w:pPr>
            <w:r w:rsidRPr="00841C7E">
              <w:rPr>
                <w:rFonts w:cstheme="minorHAnsi"/>
              </w:rPr>
              <w:t>Organisation for children</w:t>
            </w:r>
          </w:p>
        </w:tc>
        <w:tc>
          <w:tcPr>
            <w:tcW w:w="9780" w:type="dxa"/>
          </w:tcPr>
          <w:p w14:paraId="3B6E0D97" w14:textId="77777777" w:rsidR="00D930A2" w:rsidRPr="00841C7E" w:rsidRDefault="00D930A2" w:rsidP="00D930A2">
            <w:pPr>
              <w:numPr>
                <w:ilvl w:val="0"/>
                <w:numId w:val="6"/>
              </w:numPr>
              <w:spacing w:after="75" w:line="259" w:lineRule="auto"/>
              <w:rPr>
                <w:rFonts w:eastAsiaTheme="minorEastAsia" w:cstheme="minorHAnsi"/>
                <w:color w:val="0B0C0C"/>
              </w:rPr>
            </w:pPr>
            <w:r w:rsidRPr="00841C7E">
              <w:rPr>
                <w:rFonts w:cstheme="minorHAnsi"/>
                <w:color w:val="0B0C0C"/>
              </w:rPr>
              <w:t>Bins for tissues are emptied as often as necessary.</w:t>
            </w:r>
          </w:p>
          <w:p w14:paraId="080C3B6A" w14:textId="77777777" w:rsidR="00D930A2" w:rsidRPr="00841C7E" w:rsidRDefault="00D930A2" w:rsidP="00D930A2">
            <w:pPr>
              <w:numPr>
                <w:ilvl w:val="0"/>
                <w:numId w:val="6"/>
              </w:numPr>
              <w:spacing w:after="75"/>
              <w:rPr>
                <w:rFonts w:eastAsiaTheme="minorEastAsia" w:cstheme="minorHAnsi"/>
                <w:color w:val="0B0C0C"/>
              </w:rPr>
            </w:pPr>
            <w:r w:rsidRPr="00841C7E">
              <w:rPr>
                <w:rFonts w:cstheme="minorHAnsi"/>
                <w:color w:val="0B0C0C"/>
              </w:rPr>
              <w:t>The use of shared resources such as stationery and other equipment is limited. Shared resources should be cleaned/wiped down before use by another group.</w:t>
            </w:r>
          </w:p>
          <w:p w14:paraId="58501804" w14:textId="71594A94" w:rsidR="00D930A2" w:rsidRPr="00841C7E" w:rsidRDefault="00D930A2" w:rsidP="6457F1D1">
            <w:pPr>
              <w:numPr>
                <w:ilvl w:val="0"/>
                <w:numId w:val="6"/>
              </w:numPr>
              <w:spacing w:after="75"/>
              <w:rPr>
                <w:color w:val="000000" w:themeColor="text1"/>
              </w:rPr>
            </w:pPr>
            <w:r w:rsidRPr="6457F1D1">
              <w:rPr>
                <w:color w:val="0B0C0C"/>
              </w:rPr>
              <w:t xml:space="preserve">Where possible, pencils, whiteboards etc. are issued to </w:t>
            </w:r>
            <w:proofErr w:type="gramStart"/>
            <w:r w:rsidRPr="6457F1D1">
              <w:rPr>
                <w:color w:val="0B0C0C"/>
              </w:rPr>
              <w:t>children  in</w:t>
            </w:r>
            <w:proofErr w:type="gramEnd"/>
            <w:r w:rsidRPr="6457F1D1">
              <w:rPr>
                <w:color w:val="0B0C0C"/>
              </w:rPr>
              <w:t xml:space="preserve"> a plastic wallet/ or in individual trays  and stored on individual desk. Stationery/ water bottles/ lunch boxes stored on child’s desk. Coats on back of chairs</w:t>
            </w:r>
            <w:r w:rsidR="65D78473" w:rsidRPr="6457F1D1">
              <w:rPr>
                <w:color w:val="0B0C0C"/>
              </w:rPr>
              <w:t xml:space="preserve"> or on pegs as appropriate – </w:t>
            </w:r>
            <w:r w:rsidR="65D78473" w:rsidRPr="6457F1D1">
              <w:t xml:space="preserve">aim </w:t>
            </w:r>
            <w:proofErr w:type="gramStart"/>
            <w:r w:rsidR="65D78473" w:rsidRPr="6457F1D1">
              <w:t>is  to</w:t>
            </w:r>
            <w:proofErr w:type="gramEnd"/>
            <w:r w:rsidR="65D78473" w:rsidRPr="6457F1D1">
              <w:t xml:space="preserve"> avoid congestion in cloakroom areas</w:t>
            </w:r>
          </w:p>
          <w:p w14:paraId="13B6285F" w14:textId="77777777" w:rsidR="00D930A2" w:rsidRPr="00841C7E" w:rsidRDefault="00D930A2" w:rsidP="00D930A2">
            <w:pPr>
              <w:numPr>
                <w:ilvl w:val="0"/>
                <w:numId w:val="6"/>
              </w:numPr>
              <w:spacing w:after="75"/>
              <w:rPr>
                <w:rFonts w:cstheme="minorHAnsi"/>
                <w:color w:val="0B0C0C"/>
              </w:rPr>
            </w:pPr>
            <w:r w:rsidRPr="00841C7E">
              <w:rPr>
                <w:rFonts w:cstheme="minorHAnsi"/>
                <w:color w:val="0B0C0C"/>
              </w:rPr>
              <w:t xml:space="preserve">Play equipment is cleaned between uses and not used simultaneously by different groups;  </w:t>
            </w:r>
          </w:p>
          <w:p w14:paraId="4E3792F6" w14:textId="77777777" w:rsidR="00D930A2" w:rsidRPr="00841C7E" w:rsidRDefault="00D930A2" w:rsidP="00841C7E">
            <w:pPr>
              <w:pStyle w:val="ListParagraph"/>
              <w:numPr>
                <w:ilvl w:val="0"/>
                <w:numId w:val="6"/>
              </w:numPr>
              <w:spacing w:after="75" w:line="240" w:lineRule="auto"/>
              <w:rPr>
                <w:rFonts w:cstheme="minorHAnsi"/>
                <w:color w:val="0B0C0C"/>
              </w:rPr>
            </w:pPr>
            <w:r w:rsidRPr="00841C7E">
              <w:rPr>
                <w:rFonts w:cstheme="minorHAnsi"/>
                <w:color w:val="0B0C0C"/>
              </w:rPr>
              <w:t xml:space="preserve">Reading books returned to school are stored </w:t>
            </w:r>
            <w:proofErr w:type="gramStart"/>
            <w:r w:rsidRPr="00841C7E">
              <w:rPr>
                <w:rFonts w:cstheme="minorHAnsi"/>
                <w:color w:val="0B0C0C"/>
              </w:rPr>
              <w:t>for  72</w:t>
            </w:r>
            <w:proofErr w:type="gramEnd"/>
            <w:r w:rsidRPr="00841C7E">
              <w:rPr>
                <w:rFonts w:cstheme="minorHAnsi"/>
                <w:color w:val="0B0C0C"/>
              </w:rPr>
              <w:t xml:space="preserve"> hours before re-issuing.</w:t>
            </w:r>
          </w:p>
          <w:p w14:paraId="450DC806" w14:textId="2109A7D8" w:rsidR="00D930A2" w:rsidRPr="00841C7E" w:rsidRDefault="00D930A2" w:rsidP="00D930A2">
            <w:pPr>
              <w:numPr>
                <w:ilvl w:val="0"/>
                <w:numId w:val="6"/>
              </w:numPr>
              <w:spacing w:after="75"/>
              <w:rPr>
                <w:rFonts w:cstheme="minorHAnsi"/>
                <w:color w:val="0B0C0C"/>
              </w:rPr>
            </w:pPr>
            <w:r w:rsidRPr="00841C7E">
              <w:rPr>
                <w:rFonts w:cstheme="minorHAnsi"/>
                <w:color w:val="0B0C0C"/>
              </w:rPr>
              <w:t>The amount of shared resources that are taken and brought in home is limited;</w:t>
            </w:r>
          </w:p>
          <w:p w14:paraId="0A78C9D6" w14:textId="77777777" w:rsidR="00AC1C68" w:rsidRPr="00841C7E" w:rsidRDefault="00AC1C68" w:rsidP="00AC1C68">
            <w:pPr>
              <w:spacing w:after="75"/>
              <w:ind w:left="360"/>
              <w:rPr>
                <w:rFonts w:cstheme="minorHAnsi"/>
                <w:color w:val="0B0C0C"/>
              </w:rPr>
            </w:pPr>
          </w:p>
          <w:p w14:paraId="2C1EF508" w14:textId="77777777" w:rsidR="00AC1C68" w:rsidRPr="00841C7E" w:rsidRDefault="00AC1C68" w:rsidP="00AC1C68">
            <w:pPr>
              <w:pStyle w:val="ListParagraph"/>
              <w:numPr>
                <w:ilvl w:val="0"/>
                <w:numId w:val="6"/>
              </w:numPr>
              <w:spacing w:after="75" w:line="240" w:lineRule="auto"/>
              <w:rPr>
                <w:rFonts w:eastAsia="Times New Roman" w:cstheme="minorHAnsi"/>
                <w:color w:val="0B0C0C"/>
                <w:lang w:eastAsia="en-GB"/>
              </w:rPr>
            </w:pPr>
            <w:r w:rsidRPr="00841C7E">
              <w:rPr>
                <w:rFonts w:eastAsia="Times New Roman" w:cstheme="minorHAnsi"/>
                <w:color w:val="0B0C0C"/>
                <w:lang w:eastAsia="en-GB"/>
              </w:rPr>
              <w:t xml:space="preserve">The timetable is revised to implement where </w:t>
            </w:r>
            <w:proofErr w:type="gramStart"/>
            <w:r w:rsidRPr="00841C7E">
              <w:rPr>
                <w:rFonts w:eastAsia="Times New Roman" w:cstheme="minorHAnsi"/>
                <w:color w:val="0B0C0C"/>
                <w:lang w:eastAsia="en-GB"/>
              </w:rPr>
              <w:t>possible,:</w:t>
            </w:r>
            <w:proofErr w:type="gramEnd"/>
            <w:r w:rsidRPr="00841C7E">
              <w:rPr>
                <w:rFonts w:eastAsia="Times New Roman" w:cstheme="minorHAnsi"/>
                <w:color w:val="0B0C0C"/>
                <w:lang w:eastAsia="en-GB"/>
              </w:rPr>
              <w:t xml:space="preserve"> </w:t>
            </w:r>
          </w:p>
          <w:p w14:paraId="3AAB1158" w14:textId="77777777" w:rsidR="00AC1C68" w:rsidRPr="00841C7E" w:rsidRDefault="00AC1C68" w:rsidP="00AC1C68">
            <w:pPr>
              <w:pStyle w:val="ListParagraph"/>
              <w:numPr>
                <w:ilvl w:val="1"/>
                <w:numId w:val="5"/>
              </w:numPr>
              <w:spacing w:after="75" w:line="240" w:lineRule="auto"/>
              <w:rPr>
                <w:rFonts w:eastAsia="Times New Roman" w:cstheme="minorHAnsi"/>
                <w:color w:val="0B0C0C"/>
                <w:lang w:eastAsia="en-GB"/>
              </w:rPr>
            </w:pPr>
            <w:r w:rsidRPr="00841C7E">
              <w:rPr>
                <w:rFonts w:eastAsia="Times New Roman" w:cstheme="minorHAnsi"/>
                <w:color w:val="0B0C0C"/>
                <w:lang w:eastAsia="en-GB"/>
              </w:rPr>
              <w:t>Plan for lessons or activities which limit movement between areas;</w:t>
            </w:r>
          </w:p>
          <w:p w14:paraId="4FC523DA" w14:textId="77777777" w:rsidR="00AC1C68" w:rsidRPr="00841C7E" w:rsidRDefault="00AC1C68" w:rsidP="00AC1C68">
            <w:pPr>
              <w:numPr>
                <w:ilvl w:val="1"/>
                <w:numId w:val="5"/>
              </w:numPr>
              <w:spacing w:after="75"/>
              <w:rPr>
                <w:rFonts w:eastAsia="Times New Roman" w:cstheme="minorHAnsi"/>
                <w:color w:val="0B0C0C"/>
                <w:lang w:eastAsia="en-GB"/>
              </w:rPr>
            </w:pPr>
            <w:r w:rsidRPr="00841C7E">
              <w:rPr>
                <w:rFonts w:eastAsia="Times New Roman" w:cstheme="minorHAnsi"/>
                <w:color w:val="0B0C0C"/>
                <w:lang w:eastAsia="en-GB"/>
              </w:rPr>
              <w:t>Maximise number of lessons or classroom activities which could take place outdoors;</w:t>
            </w:r>
          </w:p>
          <w:p w14:paraId="1299C43A" w14:textId="13103EF2" w:rsidR="00D930A2" w:rsidRPr="00841C7E" w:rsidRDefault="00AC1C68" w:rsidP="6457F1D1">
            <w:pPr>
              <w:numPr>
                <w:ilvl w:val="1"/>
                <w:numId w:val="5"/>
              </w:numPr>
              <w:spacing w:after="75" w:line="259" w:lineRule="auto"/>
              <w:rPr>
                <w:rFonts w:eastAsiaTheme="minorEastAsia"/>
                <w:color w:val="0B0C0C"/>
                <w:lang w:eastAsia="en-GB"/>
              </w:rPr>
            </w:pPr>
            <w:proofErr w:type="gramStart"/>
            <w:r w:rsidRPr="6457F1D1">
              <w:rPr>
                <w:rFonts w:eastAsia="Times New Roman"/>
                <w:color w:val="0B0C0C"/>
                <w:lang w:eastAsia="en-GB"/>
              </w:rPr>
              <w:t>Assembly  hall</w:t>
            </w:r>
            <w:proofErr w:type="gramEnd"/>
            <w:r w:rsidRPr="6457F1D1">
              <w:rPr>
                <w:rFonts w:eastAsia="Times New Roman"/>
                <w:color w:val="0B0C0C"/>
                <w:lang w:eastAsia="en-GB"/>
              </w:rPr>
              <w:t xml:space="preserve">  - limited to one bubble.  Lunch times only </w:t>
            </w:r>
            <w:proofErr w:type="spellStart"/>
            <w:r w:rsidRPr="6457F1D1">
              <w:rPr>
                <w:rFonts w:eastAsia="Times New Roman"/>
                <w:color w:val="0B0C0C"/>
                <w:lang w:eastAsia="en-GB"/>
              </w:rPr>
              <w:t>yr</w:t>
            </w:r>
            <w:proofErr w:type="spellEnd"/>
            <w:r w:rsidRPr="6457F1D1">
              <w:rPr>
                <w:rFonts w:eastAsia="Times New Roman"/>
                <w:color w:val="0B0C0C"/>
                <w:lang w:eastAsia="en-GB"/>
              </w:rPr>
              <w:t xml:space="preserve"> R,</w:t>
            </w:r>
            <w:proofErr w:type="gramStart"/>
            <w:r w:rsidRPr="6457F1D1">
              <w:rPr>
                <w:rFonts w:eastAsia="Times New Roman"/>
                <w:color w:val="0B0C0C"/>
                <w:lang w:eastAsia="en-GB"/>
              </w:rPr>
              <w:t>1 year</w:t>
            </w:r>
            <w:proofErr w:type="gramEnd"/>
            <w:r w:rsidRPr="6457F1D1">
              <w:rPr>
                <w:rFonts w:eastAsia="Times New Roman"/>
                <w:color w:val="0B0C0C"/>
                <w:lang w:eastAsia="en-GB"/>
              </w:rPr>
              <w:t xml:space="preserve"> bubbles.  </w:t>
            </w:r>
            <w:r w:rsidR="5ADA5367" w:rsidRPr="6457F1D1">
              <w:rPr>
                <w:rFonts w:eastAsia="Times New Roman"/>
                <w:color w:val="0B0C0C"/>
                <w:lang w:eastAsia="en-GB"/>
              </w:rPr>
              <w:t xml:space="preserve">remainder of year groups to eat in </w:t>
            </w:r>
            <w:proofErr w:type="gramStart"/>
            <w:r w:rsidR="5ADA5367" w:rsidRPr="6457F1D1">
              <w:rPr>
                <w:rFonts w:eastAsia="Times New Roman"/>
                <w:color w:val="0B0C0C"/>
                <w:lang w:eastAsia="en-GB"/>
              </w:rPr>
              <w:t>class</w:t>
            </w:r>
            <w:r w:rsidRPr="6457F1D1">
              <w:rPr>
                <w:rFonts w:eastAsia="Times New Roman"/>
                <w:color w:val="FF0000"/>
                <w:lang w:eastAsia="en-GB"/>
              </w:rPr>
              <w:t xml:space="preserve"> </w:t>
            </w:r>
            <w:r w:rsidR="697F8EA9" w:rsidRPr="6457F1D1">
              <w:rPr>
                <w:rFonts w:eastAsia="Times New Roman"/>
                <w:color w:val="FF0000"/>
                <w:lang w:eastAsia="en-GB"/>
              </w:rPr>
              <w:t>.</w:t>
            </w:r>
            <w:r w:rsidRPr="6457F1D1">
              <w:rPr>
                <w:rFonts w:eastAsia="Times New Roman"/>
                <w:color w:val="0B0C0C"/>
                <w:lang w:eastAsia="en-GB"/>
              </w:rPr>
              <w:t>Break</w:t>
            </w:r>
            <w:proofErr w:type="gramEnd"/>
            <w:r w:rsidRPr="6457F1D1">
              <w:rPr>
                <w:rFonts w:eastAsia="Times New Roman"/>
                <w:color w:val="0B0C0C"/>
                <w:lang w:eastAsia="en-GB"/>
              </w:rPr>
              <w:t xml:space="preserve"> times (including lunch) are staggered so that all children are not moving around the school at the same time;</w:t>
            </w:r>
          </w:p>
        </w:tc>
        <w:tc>
          <w:tcPr>
            <w:tcW w:w="1418" w:type="dxa"/>
          </w:tcPr>
          <w:p w14:paraId="4DDBEF00" w14:textId="77777777" w:rsidR="00D930A2" w:rsidRPr="00841C7E" w:rsidRDefault="00D930A2" w:rsidP="00D930A2">
            <w:pPr>
              <w:jc w:val="both"/>
              <w:rPr>
                <w:rFonts w:cstheme="minorHAnsi"/>
              </w:rPr>
            </w:pPr>
          </w:p>
        </w:tc>
      </w:tr>
      <w:tr w:rsidR="00D930A2" w:rsidRPr="00841C7E" w14:paraId="390FC088" w14:textId="77777777" w:rsidTr="51899CF7">
        <w:tc>
          <w:tcPr>
            <w:tcW w:w="4390" w:type="dxa"/>
          </w:tcPr>
          <w:p w14:paraId="11CBC6E2" w14:textId="77777777" w:rsidR="00D930A2" w:rsidRPr="00841C7E" w:rsidRDefault="00D930A2" w:rsidP="00D930A2">
            <w:pPr>
              <w:jc w:val="both"/>
              <w:rPr>
                <w:rFonts w:cstheme="minorHAnsi"/>
              </w:rPr>
            </w:pPr>
            <w:r w:rsidRPr="00841C7E">
              <w:rPr>
                <w:rFonts w:cstheme="minorHAnsi"/>
              </w:rPr>
              <w:t>Organisation for staff</w:t>
            </w:r>
          </w:p>
        </w:tc>
        <w:tc>
          <w:tcPr>
            <w:tcW w:w="9780" w:type="dxa"/>
          </w:tcPr>
          <w:p w14:paraId="02F87BC9" w14:textId="40F38C25" w:rsidR="00D930A2" w:rsidRPr="00841C7E" w:rsidRDefault="00AC1C68" w:rsidP="1F3E1C98">
            <w:pPr>
              <w:numPr>
                <w:ilvl w:val="0"/>
                <w:numId w:val="6"/>
              </w:numPr>
              <w:spacing w:after="75"/>
            </w:pPr>
            <w:r w:rsidRPr="1F3E1C98">
              <w:t>Social distancing in school, including staff room</w:t>
            </w:r>
            <w:r w:rsidR="7B85BE77" w:rsidRPr="1F3E1C98">
              <w:t xml:space="preserve"> - maximum 10 members of staff sitting 2m apart</w:t>
            </w:r>
          </w:p>
          <w:p w14:paraId="7912781F" w14:textId="1EE4E005" w:rsidR="00AC1C68" w:rsidRPr="00841C7E" w:rsidRDefault="00AC1C68" w:rsidP="1F3E1C98">
            <w:pPr>
              <w:numPr>
                <w:ilvl w:val="0"/>
                <w:numId w:val="6"/>
              </w:numPr>
              <w:spacing w:after="75"/>
            </w:pPr>
            <w:r w:rsidRPr="1F3E1C98">
              <w:t>Staff follow same hand washing and infection control procedures</w:t>
            </w:r>
            <w:r w:rsidR="00BF4462" w:rsidRPr="1F3E1C98">
              <w:t xml:space="preserve"> as for children</w:t>
            </w:r>
          </w:p>
          <w:p w14:paraId="3461D779" w14:textId="38607A58" w:rsidR="00AC1C68" w:rsidRPr="00841C7E" w:rsidRDefault="0E27FC49" w:rsidP="1F3E1C98">
            <w:pPr>
              <w:numPr>
                <w:ilvl w:val="0"/>
                <w:numId w:val="6"/>
              </w:numPr>
              <w:spacing w:after="75"/>
              <w:rPr>
                <w:color w:val="FF0000"/>
              </w:rPr>
            </w:pPr>
            <w:r w:rsidRPr="1F3E1C98">
              <w:rPr>
                <w:color w:val="FF0000"/>
              </w:rPr>
              <w:t xml:space="preserve">Signs in staff rooms to remind staff about </w:t>
            </w:r>
            <w:r w:rsidR="52EA9D58" w:rsidRPr="1F3E1C98">
              <w:rPr>
                <w:color w:val="FF0000"/>
              </w:rPr>
              <w:t>hygiene</w:t>
            </w:r>
            <w:r w:rsidRPr="1F3E1C98">
              <w:rPr>
                <w:color w:val="FF0000"/>
              </w:rPr>
              <w:t xml:space="preserve"> and cleaning materials/ hand wash available.</w:t>
            </w:r>
          </w:p>
        </w:tc>
        <w:tc>
          <w:tcPr>
            <w:tcW w:w="1418" w:type="dxa"/>
          </w:tcPr>
          <w:p w14:paraId="3CF2D8B6" w14:textId="77777777" w:rsidR="00D930A2" w:rsidRPr="00841C7E" w:rsidRDefault="00D930A2" w:rsidP="00D930A2">
            <w:pPr>
              <w:jc w:val="both"/>
              <w:rPr>
                <w:rFonts w:cstheme="minorHAnsi"/>
              </w:rPr>
            </w:pPr>
          </w:p>
        </w:tc>
      </w:tr>
      <w:tr w:rsidR="00D930A2" w:rsidRPr="00841C7E" w14:paraId="0FB72918" w14:textId="77777777" w:rsidTr="51899CF7">
        <w:tc>
          <w:tcPr>
            <w:tcW w:w="4390" w:type="dxa"/>
          </w:tcPr>
          <w:p w14:paraId="272B8D46" w14:textId="77777777" w:rsidR="00D930A2" w:rsidRPr="00841C7E" w:rsidRDefault="00D930A2" w:rsidP="00D930A2">
            <w:pPr>
              <w:jc w:val="both"/>
              <w:rPr>
                <w:rFonts w:cstheme="minorHAnsi"/>
              </w:rPr>
            </w:pPr>
            <w:r w:rsidRPr="00841C7E">
              <w:rPr>
                <w:rFonts w:cstheme="minorHAnsi"/>
              </w:rPr>
              <w:t>Organisation for visitors</w:t>
            </w:r>
          </w:p>
        </w:tc>
        <w:tc>
          <w:tcPr>
            <w:tcW w:w="9780" w:type="dxa"/>
          </w:tcPr>
          <w:p w14:paraId="0FB78278" w14:textId="76EFA84B" w:rsidR="00D930A2" w:rsidRPr="00841C7E" w:rsidRDefault="00AC1C68" w:rsidP="1F3E1C98">
            <w:pPr>
              <w:pStyle w:val="ListParagraph"/>
              <w:numPr>
                <w:ilvl w:val="0"/>
                <w:numId w:val="13"/>
              </w:numPr>
              <w:spacing w:after="0" w:line="240" w:lineRule="auto"/>
              <w:jc w:val="both"/>
            </w:pPr>
            <w:r w:rsidRPr="1F3E1C98">
              <w:t>Visitors by appointment – follow school infection control procedures – social distance from others and follow staff instructions to social distance from the bubble when entering a classroom.  Where possible, visitors enter after the children have left.</w:t>
            </w:r>
            <w:r w:rsidR="2CB995FE" w:rsidRPr="1F3E1C98">
              <w:t xml:space="preserve"> </w:t>
            </w:r>
            <w:r w:rsidR="2CB995FE" w:rsidRPr="1F3E1C98">
              <w:rPr>
                <w:color w:val="FF0000"/>
              </w:rPr>
              <w:t xml:space="preserve">Face coverings to be worn. </w:t>
            </w:r>
          </w:p>
        </w:tc>
        <w:tc>
          <w:tcPr>
            <w:tcW w:w="1418" w:type="dxa"/>
          </w:tcPr>
          <w:p w14:paraId="1FC39945" w14:textId="77777777" w:rsidR="00D930A2" w:rsidRPr="00841C7E" w:rsidRDefault="00D930A2" w:rsidP="00D930A2">
            <w:pPr>
              <w:jc w:val="both"/>
              <w:rPr>
                <w:rFonts w:cstheme="minorHAnsi"/>
              </w:rPr>
            </w:pPr>
          </w:p>
        </w:tc>
      </w:tr>
      <w:tr w:rsidR="00D930A2" w:rsidRPr="00841C7E" w14:paraId="50D6EA54" w14:textId="77777777" w:rsidTr="51899CF7">
        <w:tc>
          <w:tcPr>
            <w:tcW w:w="4390" w:type="dxa"/>
            <w:shd w:val="clear" w:color="auto" w:fill="E7E6E6" w:themeFill="background2"/>
          </w:tcPr>
          <w:p w14:paraId="5A42D17F" w14:textId="77777777" w:rsidR="00D930A2" w:rsidRPr="00841C7E" w:rsidRDefault="00D930A2" w:rsidP="00D930A2">
            <w:pPr>
              <w:jc w:val="both"/>
              <w:rPr>
                <w:rFonts w:cstheme="minorHAnsi"/>
              </w:rPr>
            </w:pPr>
            <w:r w:rsidRPr="00841C7E">
              <w:rPr>
                <w:rFonts w:cstheme="minorHAnsi"/>
              </w:rPr>
              <w:t>Prevention – good respiratory hygiene</w:t>
            </w:r>
          </w:p>
        </w:tc>
        <w:tc>
          <w:tcPr>
            <w:tcW w:w="9780" w:type="dxa"/>
            <w:shd w:val="clear" w:color="auto" w:fill="E7E6E6" w:themeFill="background2"/>
          </w:tcPr>
          <w:p w14:paraId="0562CB0E" w14:textId="3A63CBFB" w:rsidR="00D930A2" w:rsidRPr="00841C7E" w:rsidRDefault="00D930A2" w:rsidP="00D930A2">
            <w:pPr>
              <w:jc w:val="both"/>
              <w:rPr>
                <w:rFonts w:cstheme="minorHAnsi"/>
              </w:rPr>
            </w:pPr>
          </w:p>
        </w:tc>
        <w:tc>
          <w:tcPr>
            <w:tcW w:w="1418" w:type="dxa"/>
            <w:shd w:val="clear" w:color="auto" w:fill="E7E6E6" w:themeFill="background2"/>
          </w:tcPr>
          <w:p w14:paraId="34CE0A41" w14:textId="678741FE" w:rsidR="00D930A2" w:rsidRPr="00841C7E" w:rsidRDefault="00203FB4" w:rsidP="00D930A2">
            <w:pPr>
              <w:jc w:val="both"/>
              <w:rPr>
                <w:rFonts w:cstheme="minorHAnsi"/>
              </w:rPr>
            </w:pPr>
            <w:r>
              <w:rPr>
                <w:rFonts w:cstheme="minorHAnsi"/>
              </w:rPr>
              <w:t>L</w:t>
            </w:r>
          </w:p>
        </w:tc>
      </w:tr>
      <w:tr w:rsidR="00D930A2" w:rsidRPr="00841C7E" w14:paraId="7232665C" w14:textId="77777777" w:rsidTr="51899CF7">
        <w:tc>
          <w:tcPr>
            <w:tcW w:w="4390" w:type="dxa"/>
          </w:tcPr>
          <w:p w14:paraId="105442AC" w14:textId="77777777" w:rsidR="00D930A2" w:rsidRPr="00841C7E" w:rsidRDefault="00D930A2" w:rsidP="00D930A2">
            <w:pPr>
              <w:jc w:val="both"/>
              <w:rPr>
                <w:rFonts w:cstheme="minorHAnsi"/>
              </w:rPr>
            </w:pPr>
            <w:r w:rsidRPr="00841C7E">
              <w:rPr>
                <w:rFonts w:cstheme="minorHAnsi"/>
              </w:rPr>
              <w:t>Organisation of children</w:t>
            </w:r>
          </w:p>
        </w:tc>
        <w:tc>
          <w:tcPr>
            <w:tcW w:w="9780" w:type="dxa"/>
          </w:tcPr>
          <w:p w14:paraId="219538CC" w14:textId="77777777" w:rsidR="00BF4462" w:rsidRPr="00841C7E" w:rsidRDefault="00BF4462" w:rsidP="00BF4462">
            <w:pPr>
              <w:numPr>
                <w:ilvl w:val="0"/>
                <w:numId w:val="6"/>
              </w:numPr>
              <w:spacing w:after="75"/>
              <w:rPr>
                <w:rFonts w:cstheme="minorHAnsi"/>
                <w:color w:val="0B0C0C"/>
              </w:rPr>
            </w:pPr>
            <w:r w:rsidRPr="00841C7E">
              <w:rPr>
                <w:rFonts w:cstheme="minorHAnsi"/>
                <w:color w:val="0B0C0C"/>
              </w:rPr>
              <w:t xml:space="preserve">All adults and children are told to: </w:t>
            </w:r>
          </w:p>
          <w:p w14:paraId="74B0B110" w14:textId="77777777" w:rsidR="00BF4462" w:rsidRPr="00841C7E" w:rsidRDefault="00BF4462" w:rsidP="00BF4462">
            <w:pPr>
              <w:numPr>
                <w:ilvl w:val="1"/>
                <w:numId w:val="6"/>
              </w:numPr>
              <w:rPr>
                <w:rFonts w:cstheme="minorHAnsi"/>
                <w:color w:val="0B0C0C"/>
              </w:rPr>
            </w:pPr>
            <w:r w:rsidRPr="00841C7E">
              <w:rPr>
                <w:rFonts w:cstheme="minorHAnsi"/>
                <w:color w:val="0B0C0C"/>
              </w:rPr>
              <w:t>frequently wash their hands with soap and water for 20 seconds and dry thoroughly;</w:t>
            </w:r>
          </w:p>
          <w:p w14:paraId="3985B38A" w14:textId="77777777" w:rsidR="00BF4462" w:rsidRPr="00841C7E" w:rsidRDefault="00BF4462" w:rsidP="00BF4462">
            <w:pPr>
              <w:numPr>
                <w:ilvl w:val="1"/>
                <w:numId w:val="6"/>
              </w:numPr>
              <w:spacing w:after="75"/>
              <w:rPr>
                <w:rFonts w:cstheme="minorHAnsi"/>
                <w:color w:val="0B0C0C"/>
              </w:rPr>
            </w:pPr>
            <w:r w:rsidRPr="00841C7E">
              <w:rPr>
                <w:rFonts w:cstheme="minorHAnsi"/>
                <w:color w:val="0B0C0C"/>
              </w:rPr>
              <w:t xml:space="preserve">clean their </w:t>
            </w:r>
            <w:proofErr w:type="gramStart"/>
            <w:r w:rsidRPr="00841C7E">
              <w:rPr>
                <w:rFonts w:cstheme="minorHAnsi"/>
                <w:color w:val="0B0C0C"/>
              </w:rPr>
              <w:t>hands on</w:t>
            </w:r>
            <w:proofErr w:type="gramEnd"/>
            <w:r w:rsidRPr="00841C7E">
              <w:rPr>
                <w:rFonts w:cstheme="minorHAnsi"/>
                <w:color w:val="0B0C0C"/>
              </w:rPr>
              <w:t xml:space="preserve"> arrival at school, before and after eating, and after sneezing or coughing;</w:t>
            </w:r>
          </w:p>
          <w:p w14:paraId="5945915E" w14:textId="77777777" w:rsidR="00BF4462" w:rsidRPr="00841C7E" w:rsidRDefault="00BF4462" w:rsidP="00BF4462">
            <w:pPr>
              <w:numPr>
                <w:ilvl w:val="1"/>
                <w:numId w:val="6"/>
              </w:numPr>
              <w:spacing w:after="75"/>
              <w:rPr>
                <w:rFonts w:cstheme="minorHAnsi"/>
                <w:color w:val="0B0C0C"/>
              </w:rPr>
            </w:pPr>
            <w:r w:rsidRPr="00841C7E">
              <w:rPr>
                <w:rFonts w:cstheme="minorHAnsi"/>
                <w:color w:val="0B0C0C"/>
              </w:rPr>
              <w:t>are encouraged not to touch their mouth, eyes and nose</w:t>
            </w:r>
          </w:p>
          <w:p w14:paraId="5CE6B3FD" w14:textId="77777777" w:rsidR="00BF4462" w:rsidRPr="00841C7E" w:rsidRDefault="00BF4462" w:rsidP="00BF4462">
            <w:pPr>
              <w:numPr>
                <w:ilvl w:val="1"/>
                <w:numId w:val="6"/>
              </w:numPr>
              <w:spacing w:after="75"/>
              <w:rPr>
                <w:rFonts w:cstheme="minorHAnsi"/>
                <w:color w:val="0B0C0C"/>
              </w:rPr>
            </w:pPr>
            <w:r w:rsidRPr="00841C7E">
              <w:rPr>
                <w:rFonts w:cstheme="minorHAnsi"/>
                <w:color w:val="0B0C0C"/>
              </w:rPr>
              <w:t>use a tissue or elbow to cough or sneeze and use bins for tissue waste (‘catch it, bin it, kill it’)</w:t>
            </w:r>
          </w:p>
          <w:p w14:paraId="1993DFE2" w14:textId="018E35F2" w:rsidR="00BF4462" w:rsidRPr="00841C7E" w:rsidRDefault="00BF4462" w:rsidP="00BF4462">
            <w:pPr>
              <w:numPr>
                <w:ilvl w:val="0"/>
                <w:numId w:val="6"/>
              </w:numPr>
              <w:spacing w:after="75"/>
              <w:rPr>
                <w:rFonts w:cstheme="minorHAnsi"/>
                <w:color w:val="0B0C0C"/>
              </w:rPr>
            </w:pPr>
            <w:r w:rsidRPr="00841C7E">
              <w:rPr>
                <w:rFonts w:cstheme="minorHAnsi"/>
                <w:color w:val="0B0C0C"/>
              </w:rPr>
              <w:lastRenderedPageBreak/>
              <w:t>Help is available for children who have trouble cleaning their hands independently;</w:t>
            </w:r>
          </w:p>
          <w:p w14:paraId="590094F3" w14:textId="77777777" w:rsidR="00BF4462" w:rsidRPr="00841C7E" w:rsidRDefault="00BF4462" w:rsidP="00BF4462">
            <w:pPr>
              <w:numPr>
                <w:ilvl w:val="0"/>
                <w:numId w:val="6"/>
              </w:numPr>
              <w:spacing w:after="75"/>
              <w:rPr>
                <w:rFonts w:cstheme="minorHAnsi"/>
                <w:color w:val="0B0C0C"/>
              </w:rPr>
            </w:pPr>
            <w:r w:rsidRPr="00841C7E">
              <w:rPr>
                <w:rFonts w:cstheme="minorHAnsi"/>
                <w:color w:val="0B0C0C"/>
              </w:rPr>
              <w:t>Young children are encouraged to learn and practise these habits through games, songs and repetition;</w:t>
            </w:r>
          </w:p>
          <w:p w14:paraId="62EBF3C5" w14:textId="065F22CB" w:rsidR="00D930A2" w:rsidRPr="00841C7E" w:rsidRDefault="00BF4462" w:rsidP="00BF4462">
            <w:pPr>
              <w:jc w:val="both"/>
              <w:rPr>
                <w:rFonts w:cstheme="minorHAnsi"/>
              </w:rPr>
            </w:pPr>
            <w:r w:rsidRPr="00841C7E">
              <w:rPr>
                <w:rFonts w:cstheme="minorHAnsi"/>
              </w:rPr>
              <w:t>Additional alcohol-based sanitiser (that contains no less than 60 percent alcohol) is provided for use where social distancing cannot be adhered to.</w:t>
            </w:r>
          </w:p>
        </w:tc>
        <w:tc>
          <w:tcPr>
            <w:tcW w:w="1418" w:type="dxa"/>
          </w:tcPr>
          <w:p w14:paraId="6D98A12B" w14:textId="77777777" w:rsidR="00D930A2" w:rsidRPr="00841C7E" w:rsidRDefault="00D930A2" w:rsidP="00D930A2">
            <w:pPr>
              <w:jc w:val="both"/>
              <w:rPr>
                <w:rFonts w:cstheme="minorHAnsi"/>
              </w:rPr>
            </w:pPr>
          </w:p>
        </w:tc>
      </w:tr>
      <w:tr w:rsidR="00D930A2" w:rsidRPr="00841C7E" w14:paraId="7BCCE91A" w14:textId="77777777" w:rsidTr="51899CF7">
        <w:tc>
          <w:tcPr>
            <w:tcW w:w="4390" w:type="dxa"/>
          </w:tcPr>
          <w:p w14:paraId="68C78F3D" w14:textId="6E02DE91" w:rsidR="00D930A2" w:rsidRPr="00841C7E" w:rsidRDefault="00D930A2" w:rsidP="00D930A2">
            <w:pPr>
              <w:jc w:val="both"/>
              <w:rPr>
                <w:rFonts w:cstheme="minorHAnsi"/>
              </w:rPr>
            </w:pPr>
            <w:r w:rsidRPr="00841C7E">
              <w:rPr>
                <w:rFonts w:cstheme="minorHAnsi"/>
              </w:rPr>
              <w:t>Use of Fans and A/C</w:t>
            </w:r>
          </w:p>
        </w:tc>
        <w:tc>
          <w:tcPr>
            <w:tcW w:w="9780" w:type="dxa"/>
          </w:tcPr>
          <w:p w14:paraId="52F86A67" w14:textId="77777777" w:rsidR="00D930A2" w:rsidRPr="00841C7E" w:rsidRDefault="00D930A2" w:rsidP="00D930A2">
            <w:pPr>
              <w:pStyle w:val="ListParagraph"/>
              <w:numPr>
                <w:ilvl w:val="0"/>
                <w:numId w:val="6"/>
              </w:numPr>
              <w:spacing w:after="0"/>
              <w:jc w:val="both"/>
              <w:rPr>
                <w:rFonts w:cstheme="minorHAnsi"/>
              </w:rPr>
            </w:pPr>
            <w:r w:rsidRPr="00841C7E">
              <w:rPr>
                <w:rFonts w:cstheme="minorHAnsi"/>
              </w:rPr>
              <w:t>Air conditioning – turned off.  Instead open windows and doors for ventilation</w:t>
            </w:r>
          </w:p>
          <w:p w14:paraId="1F16D8F9" w14:textId="77777777" w:rsidR="00D930A2" w:rsidRPr="00841C7E" w:rsidRDefault="00D930A2" w:rsidP="00D930A2">
            <w:pPr>
              <w:pStyle w:val="ListParagraph"/>
              <w:numPr>
                <w:ilvl w:val="0"/>
                <w:numId w:val="6"/>
              </w:numPr>
              <w:spacing w:after="0"/>
              <w:jc w:val="both"/>
              <w:rPr>
                <w:rFonts w:cstheme="minorHAnsi"/>
              </w:rPr>
            </w:pPr>
            <w:r w:rsidRPr="00841C7E">
              <w:rPr>
                <w:rFonts w:cstheme="minorHAnsi"/>
              </w:rPr>
              <w:t>Water fountains turned off – children must bring in own water bottles</w:t>
            </w:r>
          </w:p>
          <w:p w14:paraId="0D1062C9" w14:textId="00BE1667" w:rsidR="00D930A2" w:rsidRPr="00841C7E" w:rsidRDefault="00D930A2" w:rsidP="00BF4462">
            <w:pPr>
              <w:pStyle w:val="ListParagraph"/>
              <w:numPr>
                <w:ilvl w:val="0"/>
                <w:numId w:val="6"/>
              </w:numPr>
              <w:spacing w:after="0"/>
              <w:jc w:val="both"/>
              <w:rPr>
                <w:rFonts w:cstheme="minorHAnsi"/>
              </w:rPr>
            </w:pPr>
            <w:r w:rsidRPr="00841C7E">
              <w:rPr>
                <w:rFonts w:cstheme="minorHAnsi"/>
              </w:rPr>
              <w:t>Air fans – the risk of transmission is low – advice must be sought from the head teacher and will be allowed on a case by case basis where the risk to staff health is deemed greater than the risk of the spread of airborne droplets. Doors to classroom should remain open</w:t>
            </w:r>
          </w:p>
        </w:tc>
        <w:tc>
          <w:tcPr>
            <w:tcW w:w="1418" w:type="dxa"/>
          </w:tcPr>
          <w:p w14:paraId="793FA29B" w14:textId="24DA4327" w:rsidR="00D930A2" w:rsidRPr="00841C7E" w:rsidRDefault="00D930A2" w:rsidP="00D930A2">
            <w:pPr>
              <w:jc w:val="both"/>
              <w:rPr>
                <w:rFonts w:cstheme="minorHAnsi"/>
              </w:rPr>
            </w:pPr>
          </w:p>
        </w:tc>
      </w:tr>
      <w:tr w:rsidR="00D930A2" w:rsidRPr="00841C7E" w14:paraId="375A7C22" w14:textId="77777777" w:rsidTr="51899CF7">
        <w:tc>
          <w:tcPr>
            <w:tcW w:w="4390" w:type="dxa"/>
            <w:shd w:val="clear" w:color="auto" w:fill="E7E6E6" w:themeFill="background2"/>
          </w:tcPr>
          <w:p w14:paraId="75D09D10" w14:textId="77777777" w:rsidR="00D930A2" w:rsidRPr="00841C7E" w:rsidRDefault="00D930A2" w:rsidP="00D930A2">
            <w:pPr>
              <w:jc w:val="both"/>
              <w:rPr>
                <w:rFonts w:cstheme="minorHAnsi"/>
              </w:rPr>
            </w:pPr>
            <w:r w:rsidRPr="00841C7E">
              <w:rPr>
                <w:rFonts w:cstheme="minorHAnsi"/>
              </w:rPr>
              <w:t>Prevention – enhanced cleaning</w:t>
            </w:r>
          </w:p>
        </w:tc>
        <w:tc>
          <w:tcPr>
            <w:tcW w:w="9780" w:type="dxa"/>
            <w:shd w:val="clear" w:color="auto" w:fill="E7E6E6" w:themeFill="background2"/>
          </w:tcPr>
          <w:p w14:paraId="2946DB82" w14:textId="77777777" w:rsidR="00D930A2" w:rsidRPr="00841C7E" w:rsidRDefault="00D930A2" w:rsidP="00D930A2">
            <w:pPr>
              <w:jc w:val="both"/>
              <w:rPr>
                <w:rFonts w:cstheme="minorHAnsi"/>
              </w:rPr>
            </w:pPr>
          </w:p>
        </w:tc>
        <w:tc>
          <w:tcPr>
            <w:tcW w:w="1418" w:type="dxa"/>
            <w:shd w:val="clear" w:color="auto" w:fill="E7E6E6" w:themeFill="background2"/>
          </w:tcPr>
          <w:p w14:paraId="5997CC1D" w14:textId="33C7F82B" w:rsidR="00D930A2" w:rsidRPr="00841C7E" w:rsidRDefault="00203FB4" w:rsidP="00D930A2">
            <w:pPr>
              <w:jc w:val="both"/>
              <w:rPr>
                <w:rFonts w:cstheme="minorHAnsi"/>
              </w:rPr>
            </w:pPr>
            <w:r>
              <w:rPr>
                <w:rFonts w:cstheme="minorHAnsi"/>
              </w:rPr>
              <w:t>L</w:t>
            </w:r>
          </w:p>
        </w:tc>
      </w:tr>
      <w:tr w:rsidR="00D930A2" w:rsidRPr="00841C7E" w14:paraId="734BDC8C" w14:textId="77777777" w:rsidTr="51899CF7">
        <w:trPr>
          <w:trHeight w:val="70"/>
        </w:trPr>
        <w:tc>
          <w:tcPr>
            <w:tcW w:w="4390" w:type="dxa"/>
          </w:tcPr>
          <w:p w14:paraId="7CA1B8F8" w14:textId="77777777" w:rsidR="00D930A2" w:rsidRPr="00841C7E" w:rsidRDefault="00D930A2" w:rsidP="00D930A2">
            <w:pPr>
              <w:jc w:val="both"/>
              <w:rPr>
                <w:rFonts w:cstheme="minorHAnsi"/>
              </w:rPr>
            </w:pPr>
            <w:r w:rsidRPr="00841C7E">
              <w:rPr>
                <w:rFonts w:cstheme="minorHAnsi"/>
              </w:rPr>
              <w:t>Classroom cleaning</w:t>
            </w:r>
          </w:p>
        </w:tc>
        <w:tc>
          <w:tcPr>
            <w:tcW w:w="9780" w:type="dxa"/>
          </w:tcPr>
          <w:p w14:paraId="7C039B78" w14:textId="77777777" w:rsidR="00D930A2" w:rsidRPr="00841C7E" w:rsidRDefault="00D930A2" w:rsidP="00D930A2">
            <w:pPr>
              <w:numPr>
                <w:ilvl w:val="0"/>
                <w:numId w:val="6"/>
              </w:numPr>
              <w:spacing w:after="75"/>
              <w:rPr>
                <w:rFonts w:cstheme="minorHAnsi"/>
                <w:color w:val="0B0C0C"/>
              </w:rPr>
            </w:pPr>
            <w:r w:rsidRPr="00841C7E">
              <w:rPr>
                <w:rFonts w:cstheme="minorHAnsi"/>
                <w:color w:val="0B0C0C"/>
              </w:rPr>
              <w:t xml:space="preserve">Surfaces that children and young people are touching, such as toys, books, desks, chairs, doors, sinks, toilets, light switches, bannisters are cleaned more regularly than </w:t>
            </w:r>
            <w:proofErr w:type="gramStart"/>
            <w:r w:rsidRPr="00841C7E">
              <w:rPr>
                <w:rFonts w:cstheme="minorHAnsi"/>
                <w:color w:val="0B0C0C"/>
              </w:rPr>
              <w:t>normal;  Staff</w:t>
            </w:r>
            <w:proofErr w:type="gramEnd"/>
            <w:r w:rsidRPr="00841C7E">
              <w:rPr>
                <w:rFonts w:cstheme="minorHAnsi"/>
                <w:color w:val="0B0C0C"/>
              </w:rPr>
              <w:t xml:space="preserve"> to wipe down surfaces at lunch</w:t>
            </w:r>
          </w:p>
          <w:p w14:paraId="31704B66" w14:textId="4331509E" w:rsidR="00D930A2" w:rsidRPr="00841C7E" w:rsidRDefault="00D930A2" w:rsidP="00D930A2">
            <w:pPr>
              <w:numPr>
                <w:ilvl w:val="0"/>
                <w:numId w:val="6"/>
              </w:numPr>
              <w:spacing w:after="75"/>
              <w:rPr>
                <w:rFonts w:cstheme="minorHAnsi"/>
                <w:color w:val="0B0C0C"/>
              </w:rPr>
            </w:pPr>
            <w:r w:rsidRPr="00841C7E">
              <w:rPr>
                <w:rFonts w:cstheme="minorHAnsi"/>
                <w:color w:val="0B0C0C"/>
              </w:rPr>
              <w:t>Staff to be issued with own cleaning pack for classroom – this is to be stored safely out of reach of children.</w:t>
            </w:r>
          </w:p>
          <w:p w14:paraId="55EE8926" w14:textId="72F97B94" w:rsidR="00BF4462" w:rsidRPr="00841C7E" w:rsidRDefault="00BF4462" w:rsidP="00D930A2">
            <w:pPr>
              <w:numPr>
                <w:ilvl w:val="0"/>
                <w:numId w:val="6"/>
              </w:numPr>
              <w:spacing w:after="75"/>
              <w:rPr>
                <w:rFonts w:cstheme="minorHAnsi"/>
                <w:color w:val="0B0C0C"/>
              </w:rPr>
            </w:pPr>
            <w:r w:rsidRPr="00841C7E">
              <w:rPr>
                <w:rFonts w:cstheme="minorHAnsi"/>
                <w:color w:val="0B0C0C"/>
              </w:rPr>
              <w:t>All surfaces/tables should be left clear at the end of the day for cleaning.</w:t>
            </w:r>
          </w:p>
          <w:p w14:paraId="110FFD37" w14:textId="77777777" w:rsidR="00D930A2" w:rsidRPr="00841C7E" w:rsidRDefault="00D930A2" w:rsidP="00D930A2">
            <w:pPr>
              <w:jc w:val="both"/>
              <w:rPr>
                <w:rFonts w:cstheme="minorHAnsi"/>
              </w:rPr>
            </w:pPr>
          </w:p>
        </w:tc>
        <w:tc>
          <w:tcPr>
            <w:tcW w:w="1418" w:type="dxa"/>
          </w:tcPr>
          <w:p w14:paraId="6B699379" w14:textId="77777777" w:rsidR="00D930A2" w:rsidRPr="00841C7E" w:rsidRDefault="00D930A2" w:rsidP="00D930A2">
            <w:pPr>
              <w:jc w:val="both"/>
              <w:rPr>
                <w:rFonts w:cstheme="minorHAnsi"/>
              </w:rPr>
            </w:pPr>
          </w:p>
        </w:tc>
      </w:tr>
      <w:tr w:rsidR="00D930A2" w:rsidRPr="00841C7E" w14:paraId="48D11647" w14:textId="77777777" w:rsidTr="51899CF7">
        <w:trPr>
          <w:trHeight w:val="70"/>
        </w:trPr>
        <w:tc>
          <w:tcPr>
            <w:tcW w:w="4390" w:type="dxa"/>
          </w:tcPr>
          <w:p w14:paraId="37201872" w14:textId="77777777" w:rsidR="00D930A2" w:rsidRPr="00841C7E" w:rsidRDefault="00D930A2" w:rsidP="00D930A2">
            <w:pPr>
              <w:jc w:val="both"/>
              <w:rPr>
                <w:rFonts w:cstheme="minorHAnsi"/>
              </w:rPr>
            </w:pPr>
            <w:r w:rsidRPr="00841C7E">
              <w:rPr>
                <w:rFonts w:cstheme="minorHAnsi"/>
              </w:rPr>
              <w:t>Cleaning classroom equipment</w:t>
            </w:r>
          </w:p>
        </w:tc>
        <w:tc>
          <w:tcPr>
            <w:tcW w:w="9780" w:type="dxa"/>
          </w:tcPr>
          <w:p w14:paraId="259CC6B1" w14:textId="77777777" w:rsidR="00D930A2" w:rsidRPr="00841C7E" w:rsidRDefault="00BF4462" w:rsidP="00BF4462">
            <w:pPr>
              <w:pStyle w:val="ListParagraph"/>
              <w:numPr>
                <w:ilvl w:val="0"/>
                <w:numId w:val="6"/>
              </w:numPr>
              <w:spacing w:after="0" w:line="240" w:lineRule="auto"/>
              <w:jc w:val="both"/>
              <w:rPr>
                <w:rFonts w:cstheme="minorHAnsi"/>
              </w:rPr>
            </w:pPr>
            <w:r w:rsidRPr="00841C7E">
              <w:rPr>
                <w:rFonts w:cstheme="minorHAnsi"/>
              </w:rPr>
              <w:t>This should be cleaned regularly and especially before sharing between bubbles.</w:t>
            </w:r>
          </w:p>
          <w:p w14:paraId="3FE9F23F" w14:textId="75651DB3" w:rsidR="00BF4462" w:rsidRPr="00841C7E" w:rsidRDefault="00BF4462" w:rsidP="00BF4462">
            <w:pPr>
              <w:pStyle w:val="ListParagraph"/>
              <w:numPr>
                <w:ilvl w:val="0"/>
                <w:numId w:val="6"/>
              </w:numPr>
              <w:spacing w:after="0" w:line="240" w:lineRule="auto"/>
              <w:jc w:val="both"/>
              <w:rPr>
                <w:rFonts w:cstheme="minorHAnsi"/>
              </w:rPr>
            </w:pPr>
            <w:r w:rsidRPr="00841C7E">
              <w:rPr>
                <w:rFonts w:cstheme="minorHAnsi"/>
              </w:rPr>
              <w:t>Any equipment which cannot be easily cleaned should not be used and be removed from classroom.</w:t>
            </w:r>
          </w:p>
        </w:tc>
        <w:tc>
          <w:tcPr>
            <w:tcW w:w="1418" w:type="dxa"/>
          </w:tcPr>
          <w:p w14:paraId="1F72F646" w14:textId="77777777" w:rsidR="00D930A2" w:rsidRPr="00841C7E" w:rsidRDefault="00D930A2" w:rsidP="00D930A2">
            <w:pPr>
              <w:jc w:val="both"/>
              <w:rPr>
                <w:rFonts w:cstheme="minorHAnsi"/>
              </w:rPr>
            </w:pPr>
          </w:p>
        </w:tc>
      </w:tr>
      <w:tr w:rsidR="00D930A2" w:rsidRPr="00841C7E" w14:paraId="0ABB3319" w14:textId="77777777" w:rsidTr="51899CF7">
        <w:trPr>
          <w:trHeight w:val="70"/>
        </w:trPr>
        <w:tc>
          <w:tcPr>
            <w:tcW w:w="4390" w:type="dxa"/>
          </w:tcPr>
          <w:p w14:paraId="02E05991" w14:textId="77777777" w:rsidR="00D930A2" w:rsidRPr="00841C7E" w:rsidRDefault="00D930A2" w:rsidP="00D930A2">
            <w:pPr>
              <w:jc w:val="both"/>
              <w:rPr>
                <w:rFonts w:cstheme="minorHAnsi"/>
              </w:rPr>
            </w:pPr>
            <w:r w:rsidRPr="00841C7E">
              <w:rPr>
                <w:rFonts w:cstheme="minorHAnsi"/>
              </w:rPr>
              <w:t>Cleaning playground equipment</w:t>
            </w:r>
          </w:p>
        </w:tc>
        <w:tc>
          <w:tcPr>
            <w:tcW w:w="9780" w:type="dxa"/>
          </w:tcPr>
          <w:p w14:paraId="1BABF5B6" w14:textId="77777777" w:rsidR="00BF4462" w:rsidRPr="00841C7E" w:rsidRDefault="00BF4462" w:rsidP="00BF4462">
            <w:pPr>
              <w:pStyle w:val="ListParagraph"/>
              <w:numPr>
                <w:ilvl w:val="0"/>
                <w:numId w:val="6"/>
              </w:numPr>
              <w:spacing w:after="0" w:line="240" w:lineRule="auto"/>
              <w:jc w:val="both"/>
              <w:rPr>
                <w:rFonts w:cstheme="minorHAnsi"/>
              </w:rPr>
            </w:pPr>
            <w:r w:rsidRPr="00841C7E">
              <w:rPr>
                <w:rFonts w:cstheme="minorHAnsi"/>
              </w:rPr>
              <w:t>This should be cleaned regularly and especially before sharing between bubbles.</w:t>
            </w:r>
          </w:p>
          <w:p w14:paraId="08CE6F91" w14:textId="2EFE0BE7" w:rsidR="00D930A2" w:rsidRPr="00841C7E" w:rsidRDefault="00BF4462" w:rsidP="00BF4462">
            <w:pPr>
              <w:pStyle w:val="ListParagraph"/>
              <w:numPr>
                <w:ilvl w:val="0"/>
                <w:numId w:val="6"/>
              </w:numPr>
              <w:spacing w:after="0" w:line="240" w:lineRule="auto"/>
              <w:jc w:val="both"/>
              <w:rPr>
                <w:rFonts w:cstheme="minorHAnsi"/>
              </w:rPr>
            </w:pPr>
            <w:r w:rsidRPr="00841C7E">
              <w:rPr>
                <w:rFonts w:cstheme="minorHAnsi"/>
              </w:rPr>
              <w:t>Any equipment which cannot be easily cleaned should not be used and be removed from classroom.</w:t>
            </w:r>
          </w:p>
        </w:tc>
        <w:tc>
          <w:tcPr>
            <w:tcW w:w="1418" w:type="dxa"/>
          </w:tcPr>
          <w:p w14:paraId="61CDCEAD" w14:textId="77777777" w:rsidR="00D930A2" w:rsidRPr="00841C7E" w:rsidRDefault="00D930A2" w:rsidP="00D930A2">
            <w:pPr>
              <w:jc w:val="both"/>
              <w:rPr>
                <w:rFonts w:cstheme="minorHAnsi"/>
              </w:rPr>
            </w:pPr>
          </w:p>
        </w:tc>
      </w:tr>
      <w:tr w:rsidR="00D930A2" w:rsidRPr="00841C7E" w14:paraId="70DFEDEA" w14:textId="77777777" w:rsidTr="51899CF7">
        <w:trPr>
          <w:trHeight w:val="70"/>
        </w:trPr>
        <w:tc>
          <w:tcPr>
            <w:tcW w:w="4390" w:type="dxa"/>
          </w:tcPr>
          <w:p w14:paraId="0F481AFF" w14:textId="77777777" w:rsidR="00D930A2" w:rsidRPr="00841C7E" w:rsidRDefault="00D930A2" w:rsidP="00D930A2">
            <w:pPr>
              <w:jc w:val="both"/>
              <w:rPr>
                <w:rFonts w:cstheme="minorHAnsi"/>
              </w:rPr>
            </w:pPr>
            <w:r w:rsidRPr="00841C7E">
              <w:rPr>
                <w:rFonts w:cstheme="minorHAnsi"/>
              </w:rPr>
              <w:t>Monitoring of cleaning</w:t>
            </w:r>
          </w:p>
        </w:tc>
        <w:tc>
          <w:tcPr>
            <w:tcW w:w="9780" w:type="dxa"/>
          </w:tcPr>
          <w:p w14:paraId="578630A5" w14:textId="77777777" w:rsidR="00D930A2" w:rsidRPr="00841C7E" w:rsidRDefault="00D930A2" w:rsidP="00BF4462">
            <w:pPr>
              <w:pStyle w:val="ListParagraph"/>
              <w:numPr>
                <w:ilvl w:val="0"/>
                <w:numId w:val="6"/>
              </w:numPr>
              <w:spacing w:after="0" w:line="240" w:lineRule="auto"/>
              <w:jc w:val="both"/>
              <w:rPr>
                <w:rFonts w:cstheme="minorHAnsi"/>
              </w:rPr>
            </w:pPr>
            <w:r w:rsidRPr="00841C7E">
              <w:rPr>
                <w:rFonts w:cstheme="minorHAnsi"/>
              </w:rPr>
              <w:t>Site manager to monitor cleaning by contractors.</w:t>
            </w:r>
          </w:p>
          <w:p w14:paraId="405BB752" w14:textId="77777777" w:rsidR="00D930A2" w:rsidRPr="00841C7E" w:rsidRDefault="00D930A2" w:rsidP="00BF4462">
            <w:pPr>
              <w:pStyle w:val="ListParagraph"/>
              <w:numPr>
                <w:ilvl w:val="0"/>
                <w:numId w:val="6"/>
              </w:numPr>
              <w:spacing w:after="0" w:line="240" w:lineRule="auto"/>
              <w:jc w:val="both"/>
              <w:rPr>
                <w:rFonts w:cstheme="minorHAnsi"/>
              </w:rPr>
            </w:pPr>
            <w:r w:rsidRPr="00841C7E">
              <w:rPr>
                <w:rFonts w:cstheme="minorHAnsi"/>
              </w:rPr>
              <w:t>Site manager and duty SLT to monitor standards during the day and areas to be cleaned as necessary</w:t>
            </w:r>
          </w:p>
          <w:p w14:paraId="6BB9E253" w14:textId="05D6CC6B" w:rsidR="00BF4462" w:rsidRPr="00841C7E" w:rsidRDefault="00BF4462" w:rsidP="00BF4462">
            <w:pPr>
              <w:pStyle w:val="ListParagraph"/>
              <w:numPr>
                <w:ilvl w:val="0"/>
                <w:numId w:val="6"/>
              </w:numPr>
              <w:spacing w:after="0" w:line="240" w:lineRule="auto"/>
              <w:jc w:val="both"/>
              <w:rPr>
                <w:rFonts w:cstheme="minorHAnsi"/>
              </w:rPr>
            </w:pPr>
            <w:r w:rsidRPr="00841C7E">
              <w:rPr>
                <w:rFonts w:cstheme="minorHAnsi"/>
              </w:rPr>
              <w:t>Staff should report any areas that have not been cleaned to specification</w:t>
            </w:r>
          </w:p>
        </w:tc>
        <w:tc>
          <w:tcPr>
            <w:tcW w:w="1418" w:type="dxa"/>
          </w:tcPr>
          <w:p w14:paraId="23DE523C" w14:textId="77777777" w:rsidR="00D930A2" w:rsidRPr="00841C7E" w:rsidRDefault="00D930A2" w:rsidP="00D930A2">
            <w:pPr>
              <w:jc w:val="both"/>
              <w:rPr>
                <w:rFonts w:cstheme="minorHAnsi"/>
              </w:rPr>
            </w:pPr>
          </w:p>
        </w:tc>
      </w:tr>
      <w:tr w:rsidR="00D930A2" w:rsidRPr="00841C7E" w14:paraId="49049B7C" w14:textId="77777777" w:rsidTr="51899CF7">
        <w:trPr>
          <w:trHeight w:val="70"/>
        </w:trPr>
        <w:tc>
          <w:tcPr>
            <w:tcW w:w="4390" w:type="dxa"/>
            <w:shd w:val="clear" w:color="auto" w:fill="E7E6E6" w:themeFill="background2"/>
          </w:tcPr>
          <w:p w14:paraId="472694CC" w14:textId="77777777" w:rsidR="00D930A2" w:rsidRPr="00841C7E" w:rsidRDefault="00D930A2" w:rsidP="00D930A2">
            <w:pPr>
              <w:jc w:val="both"/>
              <w:rPr>
                <w:rFonts w:cstheme="minorHAnsi"/>
              </w:rPr>
            </w:pPr>
            <w:r w:rsidRPr="00841C7E">
              <w:rPr>
                <w:rFonts w:cstheme="minorHAnsi"/>
              </w:rPr>
              <w:t>Minimise contact</w:t>
            </w:r>
          </w:p>
        </w:tc>
        <w:tc>
          <w:tcPr>
            <w:tcW w:w="9780" w:type="dxa"/>
            <w:shd w:val="clear" w:color="auto" w:fill="E7E6E6" w:themeFill="background2"/>
          </w:tcPr>
          <w:p w14:paraId="52E56223" w14:textId="77777777" w:rsidR="00D930A2" w:rsidRPr="00841C7E" w:rsidRDefault="00D930A2" w:rsidP="00D930A2">
            <w:pPr>
              <w:jc w:val="both"/>
              <w:rPr>
                <w:rFonts w:cstheme="minorHAnsi"/>
              </w:rPr>
            </w:pPr>
          </w:p>
        </w:tc>
        <w:tc>
          <w:tcPr>
            <w:tcW w:w="1418" w:type="dxa"/>
            <w:shd w:val="clear" w:color="auto" w:fill="E7E6E6" w:themeFill="background2"/>
          </w:tcPr>
          <w:p w14:paraId="07547A01" w14:textId="6DB75E89" w:rsidR="00D930A2" w:rsidRPr="00841C7E" w:rsidRDefault="00203FB4" w:rsidP="00D930A2">
            <w:pPr>
              <w:jc w:val="both"/>
              <w:rPr>
                <w:rFonts w:cstheme="minorHAnsi"/>
              </w:rPr>
            </w:pPr>
            <w:r>
              <w:rPr>
                <w:rFonts w:cstheme="minorHAnsi"/>
              </w:rPr>
              <w:t>L</w:t>
            </w:r>
          </w:p>
        </w:tc>
      </w:tr>
      <w:tr w:rsidR="00D930A2" w:rsidRPr="00841C7E" w14:paraId="46B02214" w14:textId="77777777" w:rsidTr="51899CF7">
        <w:trPr>
          <w:trHeight w:val="70"/>
        </w:trPr>
        <w:tc>
          <w:tcPr>
            <w:tcW w:w="4390" w:type="dxa"/>
          </w:tcPr>
          <w:p w14:paraId="3FB4901D" w14:textId="77777777" w:rsidR="00D930A2" w:rsidRPr="00841C7E" w:rsidRDefault="00D930A2" w:rsidP="00D930A2">
            <w:pPr>
              <w:jc w:val="both"/>
              <w:rPr>
                <w:rFonts w:cstheme="minorHAnsi"/>
              </w:rPr>
            </w:pPr>
            <w:r w:rsidRPr="00841C7E">
              <w:rPr>
                <w:rFonts w:cstheme="minorHAnsi"/>
              </w:rPr>
              <w:t>Organisation of children in bubbles</w:t>
            </w:r>
          </w:p>
        </w:tc>
        <w:tc>
          <w:tcPr>
            <w:tcW w:w="9780" w:type="dxa"/>
          </w:tcPr>
          <w:p w14:paraId="17273BBD" w14:textId="77777777" w:rsidR="00D930A2" w:rsidRPr="00841C7E" w:rsidRDefault="00BF4462" w:rsidP="00BF4462">
            <w:pPr>
              <w:pStyle w:val="ListParagraph"/>
              <w:numPr>
                <w:ilvl w:val="0"/>
                <w:numId w:val="6"/>
              </w:numPr>
              <w:spacing w:after="0"/>
              <w:jc w:val="both"/>
              <w:rPr>
                <w:rFonts w:cstheme="minorHAnsi"/>
              </w:rPr>
            </w:pPr>
            <w:r w:rsidRPr="00841C7E">
              <w:rPr>
                <w:rFonts w:cstheme="minorHAnsi"/>
              </w:rPr>
              <w:t>Year R and Year 1 will operate in Year group bubbles. It is recognised that young children are not able to social distance, although this will be encouraged.</w:t>
            </w:r>
          </w:p>
          <w:p w14:paraId="72BDFE79" w14:textId="77777777" w:rsidR="00BF4462" w:rsidRPr="00841C7E" w:rsidRDefault="00BF4462" w:rsidP="00BF4462">
            <w:pPr>
              <w:pStyle w:val="ListParagraph"/>
              <w:numPr>
                <w:ilvl w:val="0"/>
                <w:numId w:val="6"/>
              </w:numPr>
              <w:spacing w:after="0"/>
              <w:jc w:val="both"/>
              <w:rPr>
                <w:rFonts w:cstheme="minorHAnsi"/>
              </w:rPr>
            </w:pPr>
            <w:r w:rsidRPr="00841C7E">
              <w:rPr>
                <w:rFonts w:cstheme="minorHAnsi"/>
              </w:rPr>
              <w:t>Year 2-6 children will be in class bubbles but will mix in year group bubbles on the playground.</w:t>
            </w:r>
          </w:p>
          <w:p w14:paraId="5043CB0F" w14:textId="6B2EC997" w:rsidR="00BF4462" w:rsidRPr="00841C7E" w:rsidRDefault="00BF4462" w:rsidP="00BF4462">
            <w:pPr>
              <w:pStyle w:val="ListParagraph"/>
              <w:spacing w:after="0"/>
              <w:ind w:left="360"/>
              <w:jc w:val="both"/>
              <w:rPr>
                <w:rFonts w:cstheme="minorHAnsi"/>
              </w:rPr>
            </w:pPr>
            <w:r w:rsidRPr="00841C7E">
              <w:rPr>
                <w:rFonts w:cstheme="minorHAnsi"/>
              </w:rPr>
              <w:t xml:space="preserve">Children will be encouraged to social distance – especially on the playground in </w:t>
            </w:r>
            <w:proofErr w:type="spellStart"/>
            <w:r w:rsidRPr="00841C7E">
              <w:rPr>
                <w:rFonts w:cstheme="minorHAnsi"/>
              </w:rPr>
              <w:t>Yr</w:t>
            </w:r>
            <w:proofErr w:type="spellEnd"/>
            <w:r w:rsidRPr="00841C7E">
              <w:rPr>
                <w:rFonts w:cstheme="minorHAnsi"/>
              </w:rPr>
              <w:t xml:space="preserve"> 2-6</w:t>
            </w:r>
          </w:p>
        </w:tc>
        <w:tc>
          <w:tcPr>
            <w:tcW w:w="1418" w:type="dxa"/>
          </w:tcPr>
          <w:p w14:paraId="07459315" w14:textId="77777777" w:rsidR="00D930A2" w:rsidRPr="00841C7E" w:rsidRDefault="00D930A2" w:rsidP="00D930A2">
            <w:pPr>
              <w:jc w:val="both"/>
              <w:rPr>
                <w:rFonts w:cstheme="minorHAnsi"/>
              </w:rPr>
            </w:pPr>
          </w:p>
        </w:tc>
      </w:tr>
      <w:tr w:rsidR="00D930A2" w:rsidRPr="00841C7E" w14:paraId="0DBF67A4" w14:textId="77777777" w:rsidTr="51899CF7">
        <w:trPr>
          <w:trHeight w:val="70"/>
        </w:trPr>
        <w:tc>
          <w:tcPr>
            <w:tcW w:w="4390" w:type="dxa"/>
          </w:tcPr>
          <w:p w14:paraId="56515EB7" w14:textId="77777777" w:rsidR="00D930A2" w:rsidRPr="00841C7E" w:rsidRDefault="00D930A2" w:rsidP="00D930A2">
            <w:pPr>
              <w:jc w:val="both"/>
              <w:rPr>
                <w:rFonts w:cstheme="minorHAnsi"/>
              </w:rPr>
            </w:pPr>
            <w:r w:rsidRPr="00841C7E">
              <w:rPr>
                <w:rFonts w:cstheme="minorHAnsi"/>
              </w:rPr>
              <w:t>Organisation of staff</w:t>
            </w:r>
          </w:p>
        </w:tc>
        <w:tc>
          <w:tcPr>
            <w:tcW w:w="9780" w:type="dxa"/>
          </w:tcPr>
          <w:p w14:paraId="0A1369E6" w14:textId="77A61BF8" w:rsidR="00D930A2" w:rsidRPr="00841C7E" w:rsidRDefault="00BF4462" w:rsidP="1F3E1C98">
            <w:pPr>
              <w:pStyle w:val="ListParagraph"/>
              <w:numPr>
                <w:ilvl w:val="0"/>
                <w:numId w:val="14"/>
              </w:numPr>
              <w:spacing w:after="0" w:line="240" w:lineRule="auto"/>
              <w:jc w:val="both"/>
            </w:pPr>
            <w:r w:rsidRPr="1F3E1C98">
              <w:t>Social distancing of staff, including in the staff room</w:t>
            </w:r>
          </w:p>
          <w:p w14:paraId="75A6819D" w14:textId="504CA0AD" w:rsidR="00D930A2" w:rsidRPr="00841C7E" w:rsidRDefault="3EE0FE3A" w:rsidP="1F3E1C98">
            <w:pPr>
              <w:pStyle w:val="ListParagraph"/>
              <w:numPr>
                <w:ilvl w:val="0"/>
                <w:numId w:val="14"/>
              </w:numPr>
              <w:spacing w:after="0" w:line="240" w:lineRule="auto"/>
              <w:jc w:val="both"/>
              <w:rPr>
                <w:color w:val="FF0000"/>
              </w:rPr>
            </w:pPr>
            <w:r w:rsidRPr="1F3E1C98">
              <w:rPr>
                <w:color w:val="FF0000"/>
              </w:rPr>
              <w:t>All staff provided with visors. Visors to be worn when working with children 1:1 and small groups. Staff should not be face on unless &gt; 2m</w:t>
            </w:r>
            <w:r w:rsidR="194672B7" w:rsidRPr="1F3E1C98">
              <w:rPr>
                <w:color w:val="FF0000"/>
              </w:rPr>
              <w:t xml:space="preserve"> social distancing can be maintained.</w:t>
            </w:r>
          </w:p>
          <w:p w14:paraId="6537F28F" w14:textId="51C136E8" w:rsidR="00D930A2" w:rsidRPr="00841C7E" w:rsidRDefault="194672B7" w:rsidP="1F3E1C98">
            <w:pPr>
              <w:pStyle w:val="ListParagraph"/>
              <w:numPr>
                <w:ilvl w:val="0"/>
                <w:numId w:val="14"/>
              </w:numPr>
              <w:spacing w:after="0" w:line="240" w:lineRule="auto"/>
              <w:jc w:val="both"/>
              <w:rPr>
                <w:color w:val="FF0000"/>
              </w:rPr>
            </w:pPr>
            <w:r w:rsidRPr="1F3E1C98">
              <w:rPr>
                <w:color w:val="FF0000"/>
              </w:rPr>
              <w:t xml:space="preserve">Clinically vulnerable/BAME </w:t>
            </w:r>
            <w:proofErr w:type="gramStart"/>
            <w:r w:rsidRPr="1F3E1C98">
              <w:rPr>
                <w:color w:val="FF0000"/>
              </w:rPr>
              <w:t>advised to wear</w:t>
            </w:r>
            <w:r w:rsidR="4417C8A4" w:rsidRPr="1F3E1C98">
              <w:rPr>
                <w:color w:val="FF0000"/>
              </w:rPr>
              <w:t xml:space="preserve"> visors at all times</w:t>
            </w:r>
            <w:proofErr w:type="gramEnd"/>
          </w:p>
        </w:tc>
        <w:tc>
          <w:tcPr>
            <w:tcW w:w="1418" w:type="dxa"/>
          </w:tcPr>
          <w:p w14:paraId="6DFB9E20" w14:textId="77777777" w:rsidR="00D930A2" w:rsidRPr="00841C7E" w:rsidRDefault="00D930A2" w:rsidP="00D930A2">
            <w:pPr>
              <w:jc w:val="both"/>
              <w:rPr>
                <w:rFonts w:cstheme="minorHAnsi"/>
              </w:rPr>
            </w:pPr>
          </w:p>
        </w:tc>
      </w:tr>
      <w:tr w:rsidR="00D930A2" w:rsidRPr="00841C7E" w14:paraId="2B9C975F" w14:textId="77777777" w:rsidTr="51899CF7">
        <w:trPr>
          <w:trHeight w:val="70"/>
        </w:trPr>
        <w:tc>
          <w:tcPr>
            <w:tcW w:w="4390" w:type="dxa"/>
          </w:tcPr>
          <w:p w14:paraId="0B3D8674" w14:textId="77777777" w:rsidR="00D930A2" w:rsidRPr="00841C7E" w:rsidRDefault="00D930A2" w:rsidP="00D930A2">
            <w:pPr>
              <w:jc w:val="both"/>
              <w:rPr>
                <w:rFonts w:cstheme="minorHAnsi"/>
              </w:rPr>
            </w:pPr>
            <w:r w:rsidRPr="00841C7E">
              <w:rPr>
                <w:rFonts w:cstheme="minorHAnsi"/>
              </w:rPr>
              <w:lastRenderedPageBreak/>
              <w:t>Organisation of parents</w:t>
            </w:r>
          </w:p>
        </w:tc>
        <w:tc>
          <w:tcPr>
            <w:tcW w:w="9780" w:type="dxa"/>
          </w:tcPr>
          <w:p w14:paraId="43925091" w14:textId="77777777" w:rsidR="00D930A2" w:rsidRPr="00841C7E" w:rsidRDefault="00BF4462" w:rsidP="00BF4462">
            <w:pPr>
              <w:pStyle w:val="ListParagraph"/>
              <w:numPr>
                <w:ilvl w:val="0"/>
                <w:numId w:val="14"/>
              </w:numPr>
              <w:spacing w:after="0" w:line="240" w:lineRule="auto"/>
              <w:jc w:val="both"/>
              <w:rPr>
                <w:rFonts w:cstheme="minorHAnsi"/>
              </w:rPr>
            </w:pPr>
            <w:r w:rsidRPr="00841C7E">
              <w:rPr>
                <w:rFonts w:cstheme="minorHAnsi"/>
              </w:rPr>
              <w:t>Parents are not allowed in school except by appointment.</w:t>
            </w:r>
          </w:p>
          <w:p w14:paraId="70DF9E56" w14:textId="7EE28424" w:rsidR="00BF4462" w:rsidRPr="00841C7E" w:rsidRDefault="00BF4462" w:rsidP="00BF4462">
            <w:pPr>
              <w:pStyle w:val="ListParagraph"/>
              <w:numPr>
                <w:ilvl w:val="0"/>
                <w:numId w:val="14"/>
              </w:numPr>
              <w:spacing w:after="0" w:line="240" w:lineRule="auto"/>
              <w:jc w:val="both"/>
              <w:rPr>
                <w:rFonts w:cstheme="minorHAnsi"/>
              </w:rPr>
            </w:pPr>
            <w:r w:rsidRPr="00841C7E">
              <w:rPr>
                <w:rFonts w:cstheme="minorHAnsi"/>
              </w:rPr>
              <w:t>Parents reminded in writing to social distance as above while dropping and collecting children.</w:t>
            </w:r>
          </w:p>
        </w:tc>
        <w:tc>
          <w:tcPr>
            <w:tcW w:w="1418" w:type="dxa"/>
          </w:tcPr>
          <w:p w14:paraId="44E871BC" w14:textId="77777777" w:rsidR="00D930A2" w:rsidRPr="00841C7E" w:rsidRDefault="00D930A2" w:rsidP="00D930A2">
            <w:pPr>
              <w:jc w:val="both"/>
              <w:rPr>
                <w:rFonts w:cstheme="minorHAnsi"/>
              </w:rPr>
            </w:pPr>
          </w:p>
        </w:tc>
      </w:tr>
      <w:tr w:rsidR="00D930A2" w:rsidRPr="00841C7E" w14:paraId="5C1B331C" w14:textId="77777777" w:rsidTr="51899CF7">
        <w:trPr>
          <w:trHeight w:val="70"/>
        </w:trPr>
        <w:tc>
          <w:tcPr>
            <w:tcW w:w="4390" w:type="dxa"/>
          </w:tcPr>
          <w:p w14:paraId="68A680E5" w14:textId="77777777" w:rsidR="00D930A2" w:rsidRPr="00841C7E" w:rsidRDefault="00D930A2" w:rsidP="00D930A2">
            <w:pPr>
              <w:jc w:val="both"/>
              <w:rPr>
                <w:rFonts w:cstheme="minorHAnsi"/>
              </w:rPr>
            </w:pPr>
            <w:r w:rsidRPr="00841C7E">
              <w:rPr>
                <w:rFonts w:cstheme="minorHAnsi"/>
              </w:rPr>
              <w:t>Organisation of visitors/contractors</w:t>
            </w:r>
          </w:p>
        </w:tc>
        <w:tc>
          <w:tcPr>
            <w:tcW w:w="9780" w:type="dxa"/>
          </w:tcPr>
          <w:p w14:paraId="1C016106" w14:textId="77777777" w:rsidR="00BF4462" w:rsidRPr="00841C7E" w:rsidRDefault="00BF4462" w:rsidP="00BF4462">
            <w:pPr>
              <w:pStyle w:val="ListParagraph"/>
              <w:numPr>
                <w:ilvl w:val="0"/>
                <w:numId w:val="14"/>
              </w:numPr>
              <w:spacing w:after="0" w:line="240" w:lineRule="auto"/>
              <w:jc w:val="both"/>
              <w:rPr>
                <w:rFonts w:cstheme="minorHAnsi"/>
              </w:rPr>
            </w:pPr>
            <w:r w:rsidRPr="00841C7E">
              <w:rPr>
                <w:rFonts w:cstheme="minorHAnsi"/>
              </w:rPr>
              <w:t>Parents are not allowed in school except by appointment.</w:t>
            </w:r>
          </w:p>
          <w:p w14:paraId="144A5D23" w14:textId="7BF3ECD5" w:rsidR="00D930A2" w:rsidRPr="00841C7E" w:rsidRDefault="00BF4462" w:rsidP="00BF4462">
            <w:pPr>
              <w:pStyle w:val="ListParagraph"/>
              <w:numPr>
                <w:ilvl w:val="0"/>
                <w:numId w:val="14"/>
              </w:numPr>
              <w:spacing w:after="0" w:line="240" w:lineRule="auto"/>
              <w:jc w:val="both"/>
              <w:rPr>
                <w:rFonts w:cstheme="minorHAnsi"/>
              </w:rPr>
            </w:pPr>
            <w:r w:rsidRPr="00841C7E">
              <w:rPr>
                <w:rFonts w:cstheme="minorHAnsi"/>
              </w:rPr>
              <w:t>Parents reminded in writing to social distance as above while dropping and collecting children.</w:t>
            </w:r>
          </w:p>
        </w:tc>
        <w:tc>
          <w:tcPr>
            <w:tcW w:w="1418" w:type="dxa"/>
          </w:tcPr>
          <w:p w14:paraId="738610EB" w14:textId="77777777" w:rsidR="00D930A2" w:rsidRPr="00841C7E" w:rsidRDefault="00D930A2" w:rsidP="00D930A2">
            <w:pPr>
              <w:jc w:val="both"/>
              <w:rPr>
                <w:rFonts w:cstheme="minorHAnsi"/>
              </w:rPr>
            </w:pPr>
          </w:p>
        </w:tc>
      </w:tr>
      <w:tr w:rsidR="00D930A2" w:rsidRPr="00841C7E" w14:paraId="74216DD4" w14:textId="77777777" w:rsidTr="51899CF7">
        <w:trPr>
          <w:trHeight w:val="70"/>
        </w:trPr>
        <w:tc>
          <w:tcPr>
            <w:tcW w:w="4390" w:type="dxa"/>
          </w:tcPr>
          <w:p w14:paraId="2BCF31F0" w14:textId="77777777" w:rsidR="00D930A2" w:rsidRPr="00841C7E" w:rsidRDefault="00D930A2" w:rsidP="00D930A2">
            <w:pPr>
              <w:jc w:val="both"/>
              <w:rPr>
                <w:rFonts w:cstheme="minorHAnsi"/>
              </w:rPr>
            </w:pPr>
            <w:r w:rsidRPr="00841C7E">
              <w:rPr>
                <w:rFonts w:cstheme="minorHAnsi"/>
              </w:rPr>
              <w:t>Organisation of physical spaces</w:t>
            </w:r>
          </w:p>
        </w:tc>
        <w:tc>
          <w:tcPr>
            <w:tcW w:w="9780" w:type="dxa"/>
          </w:tcPr>
          <w:p w14:paraId="4D7708A4" w14:textId="77777777" w:rsidR="00D930A2" w:rsidRPr="00841C7E" w:rsidRDefault="00D930A2" w:rsidP="00D930A2">
            <w:pPr>
              <w:numPr>
                <w:ilvl w:val="0"/>
                <w:numId w:val="6"/>
              </w:numPr>
              <w:spacing w:after="75"/>
              <w:rPr>
                <w:rFonts w:cstheme="minorHAnsi"/>
                <w:color w:val="0B0C0C"/>
              </w:rPr>
            </w:pPr>
            <w:r w:rsidRPr="00841C7E">
              <w:rPr>
                <w:rFonts w:cstheme="minorHAnsi"/>
                <w:color w:val="0B0C0C"/>
              </w:rPr>
              <w:t>All spaces are well ventilated using natural ventilation (opening windows) or ventilation units where possible;</w:t>
            </w:r>
          </w:p>
          <w:p w14:paraId="6A936AB2" w14:textId="406589EE" w:rsidR="00D930A2" w:rsidRPr="00841C7E" w:rsidRDefault="00D930A2" w:rsidP="6457F1D1">
            <w:pPr>
              <w:numPr>
                <w:ilvl w:val="0"/>
                <w:numId w:val="6"/>
              </w:numPr>
              <w:spacing w:after="75"/>
              <w:rPr>
                <w:color w:val="FF0000"/>
              </w:rPr>
            </w:pPr>
            <w:r w:rsidRPr="51899CF7">
              <w:rPr>
                <w:color w:val="0B0C0C"/>
              </w:rPr>
              <w:t>Doors are propped open, where safe to do so (bearing in mind fire safety and safeguarding), to limit use of door handles and aid ventilation</w:t>
            </w:r>
            <w:r w:rsidR="3C5F1F09" w:rsidRPr="51899CF7">
              <w:rPr>
                <w:color w:val="0B0C0C"/>
              </w:rPr>
              <w:t xml:space="preserve">. </w:t>
            </w:r>
            <w:r w:rsidR="3C5F1F09" w:rsidRPr="51899CF7">
              <w:rPr>
                <w:color w:val="FF0000"/>
              </w:rPr>
              <w:t xml:space="preserve"> As winter approaches and it gets colder and necessary to close doors and windows for warmth, classes should be ventilated whenever possi</w:t>
            </w:r>
            <w:r w:rsidR="17C8335B" w:rsidRPr="51899CF7">
              <w:rPr>
                <w:color w:val="FF0000"/>
              </w:rPr>
              <w:t>ble – e.g. lunch/playtime/while children are on the daily mile/PE.</w:t>
            </w:r>
            <w:r w:rsidR="3451FE2B" w:rsidRPr="51899CF7">
              <w:rPr>
                <w:color w:val="FF0000"/>
              </w:rPr>
              <w:t xml:space="preserve"> Consider opening top windows to reduce draught/open windows enough to ensure constant background ventilation. Ventil</w:t>
            </w:r>
            <w:r w:rsidR="78DF61C5" w:rsidRPr="51899CF7">
              <w:rPr>
                <w:color w:val="FF0000"/>
              </w:rPr>
              <w:t>ate rooms before cleaners enter</w:t>
            </w:r>
          </w:p>
          <w:p w14:paraId="347116D1" w14:textId="77777777" w:rsidR="00D930A2" w:rsidRPr="00841C7E" w:rsidRDefault="00D930A2" w:rsidP="51899CF7">
            <w:pPr>
              <w:pStyle w:val="ListParagraph"/>
              <w:numPr>
                <w:ilvl w:val="0"/>
                <w:numId w:val="6"/>
              </w:numPr>
              <w:spacing w:after="0"/>
              <w:jc w:val="both"/>
            </w:pPr>
            <w:r w:rsidRPr="51899CF7">
              <w:t>Posters are displayed throughout the school reminding pupils to wash their hands, e.g. before entering and leaving the school.</w:t>
            </w:r>
          </w:p>
          <w:p w14:paraId="637805D2" w14:textId="0BD7A9F0" w:rsidR="00D930A2" w:rsidRPr="00841C7E" w:rsidRDefault="4A61281E" w:rsidP="51899CF7">
            <w:pPr>
              <w:jc w:val="both"/>
              <w:rPr>
                <w:rFonts w:ascii="Calibri" w:eastAsia="Calibri" w:hAnsi="Calibri" w:cs="Calibri"/>
                <w:color w:val="FF0000"/>
                <w:sz w:val="24"/>
                <w:szCs w:val="24"/>
              </w:rPr>
            </w:pPr>
            <w:r w:rsidRPr="51899CF7">
              <w:rPr>
                <w:rFonts w:ascii="Calibri" w:eastAsia="Calibri" w:hAnsi="Calibri" w:cs="Calibri"/>
                <w:color w:val="FF0000"/>
                <w:sz w:val="24"/>
                <w:szCs w:val="24"/>
              </w:rPr>
              <w:t xml:space="preserve">Classroom desks should be facing forwards. </w:t>
            </w:r>
            <w:r w:rsidR="35CE2EBB" w:rsidRPr="51899CF7">
              <w:rPr>
                <w:rFonts w:ascii="Calibri" w:eastAsia="Calibri" w:hAnsi="Calibri" w:cs="Calibri"/>
                <w:color w:val="FF0000"/>
                <w:sz w:val="24"/>
                <w:szCs w:val="24"/>
              </w:rPr>
              <w:t>Where required to support learning, and in discussion with the head teacher, table layouts may be adjusted.</w:t>
            </w:r>
          </w:p>
        </w:tc>
        <w:tc>
          <w:tcPr>
            <w:tcW w:w="1418" w:type="dxa"/>
          </w:tcPr>
          <w:p w14:paraId="463F29E8" w14:textId="77777777" w:rsidR="00D930A2" w:rsidRPr="00841C7E" w:rsidRDefault="00D930A2" w:rsidP="00D930A2">
            <w:pPr>
              <w:jc w:val="both"/>
              <w:rPr>
                <w:rFonts w:cstheme="minorHAnsi"/>
              </w:rPr>
            </w:pPr>
          </w:p>
        </w:tc>
      </w:tr>
      <w:tr w:rsidR="00D930A2" w:rsidRPr="00841C7E" w14:paraId="06766ADA" w14:textId="77777777" w:rsidTr="51899CF7">
        <w:trPr>
          <w:trHeight w:val="70"/>
        </w:trPr>
        <w:tc>
          <w:tcPr>
            <w:tcW w:w="4390" w:type="dxa"/>
          </w:tcPr>
          <w:p w14:paraId="1F7DA649" w14:textId="77777777" w:rsidR="00D930A2" w:rsidRPr="00841C7E" w:rsidRDefault="00D930A2" w:rsidP="00D930A2">
            <w:pPr>
              <w:jc w:val="both"/>
              <w:rPr>
                <w:rFonts w:cstheme="minorHAnsi"/>
              </w:rPr>
            </w:pPr>
            <w:r w:rsidRPr="00841C7E">
              <w:rPr>
                <w:rFonts w:cstheme="minorHAnsi"/>
              </w:rPr>
              <w:t>Drop off and pick up</w:t>
            </w:r>
          </w:p>
        </w:tc>
        <w:tc>
          <w:tcPr>
            <w:tcW w:w="9780" w:type="dxa"/>
          </w:tcPr>
          <w:p w14:paraId="3B7B4B86" w14:textId="59275146" w:rsidR="00D930A2" w:rsidRPr="00841C7E" w:rsidRDefault="00BF4462" w:rsidP="00D930A2">
            <w:pPr>
              <w:jc w:val="both"/>
              <w:rPr>
                <w:rFonts w:cstheme="minorHAnsi"/>
              </w:rPr>
            </w:pPr>
            <w:r w:rsidRPr="00841C7E">
              <w:rPr>
                <w:rFonts w:cstheme="minorHAnsi"/>
              </w:rPr>
              <w:t>Parents are notified in writing of the drop off and pick up arrangements</w:t>
            </w:r>
            <w:r w:rsidR="009977B3" w:rsidRPr="00841C7E">
              <w:rPr>
                <w:rFonts w:cstheme="minorHAnsi"/>
              </w:rPr>
              <w:t>.  (Staggered timings and drop off and pick up points).</w:t>
            </w:r>
          </w:p>
        </w:tc>
        <w:tc>
          <w:tcPr>
            <w:tcW w:w="1418" w:type="dxa"/>
          </w:tcPr>
          <w:p w14:paraId="3A0FF5F2" w14:textId="77777777" w:rsidR="00D930A2" w:rsidRPr="00841C7E" w:rsidRDefault="00D930A2" w:rsidP="00D930A2">
            <w:pPr>
              <w:jc w:val="both"/>
              <w:rPr>
                <w:rFonts w:cstheme="minorHAnsi"/>
              </w:rPr>
            </w:pPr>
          </w:p>
        </w:tc>
      </w:tr>
      <w:tr w:rsidR="00D930A2" w:rsidRPr="00841C7E" w14:paraId="3A1609FC" w14:textId="77777777" w:rsidTr="51899CF7">
        <w:trPr>
          <w:trHeight w:val="70"/>
        </w:trPr>
        <w:tc>
          <w:tcPr>
            <w:tcW w:w="4390" w:type="dxa"/>
          </w:tcPr>
          <w:p w14:paraId="56F9B146" w14:textId="77777777" w:rsidR="00D930A2" w:rsidRPr="00841C7E" w:rsidRDefault="00D930A2" w:rsidP="00D930A2">
            <w:pPr>
              <w:jc w:val="both"/>
              <w:rPr>
                <w:rFonts w:cstheme="minorHAnsi"/>
              </w:rPr>
            </w:pPr>
            <w:r w:rsidRPr="00841C7E">
              <w:rPr>
                <w:rFonts w:cstheme="minorHAnsi"/>
              </w:rPr>
              <w:t>Breaks</w:t>
            </w:r>
          </w:p>
        </w:tc>
        <w:tc>
          <w:tcPr>
            <w:tcW w:w="9780" w:type="dxa"/>
          </w:tcPr>
          <w:p w14:paraId="0C60FAB5" w14:textId="235F5479" w:rsidR="00D930A2" w:rsidRPr="00841C7E" w:rsidRDefault="009977B3" w:rsidP="009977B3">
            <w:pPr>
              <w:pStyle w:val="ListParagraph"/>
              <w:numPr>
                <w:ilvl w:val="0"/>
                <w:numId w:val="15"/>
              </w:numPr>
              <w:spacing w:after="0" w:line="240" w:lineRule="auto"/>
              <w:jc w:val="both"/>
              <w:rPr>
                <w:rFonts w:cstheme="minorHAnsi"/>
              </w:rPr>
            </w:pPr>
            <w:r w:rsidRPr="00841C7E">
              <w:rPr>
                <w:rFonts w:cstheme="minorHAnsi"/>
              </w:rPr>
              <w:t xml:space="preserve">Staggered timings between 10.15 and </w:t>
            </w:r>
            <w:proofErr w:type="gramStart"/>
            <w:r w:rsidRPr="00841C7E">
              <w:rPr>
                <w:rFonts w:cstheme="minorHAnsi"/>
              </w:rPr>
              <w:t>10.45  to</w:t>
            </w:r>
            <w:proofErr w:type="gramEnd"/>
            <w:r w:rsidRPr="00841C7E">
              <w:rPr>
                <w:rFonts w:cstheme="minorHAnsi"/>
              </w:rPr>
              <w:t xml:space="preserve"> be arranged in year groups</w:t>
            </w:r>
          </w:p>
          <w:p w14:paraId="26F32014" w14:textId="33689364" w:rsidR="009977B3" w:rsidRPr="00841C7E" w:rsidRDefault="009977B3" w:rsidP="009977B3">
            <w:pPr>
              <w:pStyle w:val="ListParagraph"/>
              <w:numPr>
                <w:ilvl w:val="0"/>
                <w:numId w:val="15"/>
              </w:numPr>
              <w:spacing w:after="0" w:line="240" w:lineRule="auto"/>
              <w:jc w:val="both"/>
              <w:rPr>
                <w:rFonts w:cstheme="minorHAnsi"/>
              </w:rPr>
            </w:pPr>
            <w:r w:rsidRPr="00841C7E">
              <w:rPr>
                <w:rFonts w:cstheme="minorHAnsi"/>
              </w:rPr>
              <w:t>Zoned areas on playground for year group bubbles</w:t>
            </w:r>
          </w:p>
          <w:p w14:paraId="4DEB1FB8" w14:textId="72E5DB52" w:rsidR="009977B3" w:rsidRPr="00841C7E" w:rsidRDefault="009977B3" w:rsidP="009977B3">
            <w:pPr>
              <w:pStyle w:val="ListParagraph"/>
              <w:numPr>
                <w:ilvl w:val="0"/>
                <w:numId w:val="15"/>
              </w:numPr>
              <w:spacing w:after="0" w:line="240" w:lineRule="auto"/>
              <w:jc w:val="both"/>
              <w:rPr>
                <w:rFonts w:cstheme="minorHAnsi"/>
              </w:rPr>
            </w:pPr>
            <w:r w:rsidRPr="00841C7E">
              <w:rPr>
                <w:rFonts w:cstheme="minorHAnsi"/>
              </w:rPr>
              <w:t xml:space="preserve">Children in year groups – but social distancing to be encouraged between classes for </w:t>
            </w:r>
            <w:proofErr w:type="spellStart"/>
            <w:r w:rsidRPr="00841C7E">
              <w:rPr>
                <w:rFonts w:cstheme="minorHAnsi"/>
              </w:rPr>
              <w:t>Yr</w:t>
            </w:r>
            <w:proofErr w:type="spellEnd"/>
            <w:r w:rsidRPr="00841C7E">
              <w:rPr>
                <w:rFonts w:cstheme="minorHAnsi"/>
              </w:rPr>
              <w:t xml:space="preserve"> 2-6</w:t>
            </w:r>
          </w:p>
          <w:p w14:paraId="22559F76" w14:textId="01D0C2E6" w:rsidR="009977B3" w:rsidRPr="00841C7E" w:rsidRDefault="009977B3" w:rsidP="009977B3">
            <w:pPr>
              <w:pStyle w:val="ListParagraph"/>
              <w:numPr>
                <w:ilvl w:val="0"/>
                <w:numId w:val="15"/>
              </w:numPr>
              <w:spacing w:after="0" w:line="240" w:lineRule="auto"/>
              <w:jc w:val="both"/>
              <w:rPr>
                <w:rFonts w:cstheme="minorHAnsi"/>
              </w:rPr>
            </w:pPr>
            <w:r w:rsidRPr="00841C7E">
              <w:rPr>
                <w:rFonts w:cstheme="minorHAnsi"/>
              </w:rPr>
              <w:t xml:space="preserve">Children to wash hands after play </w:t>
            </w:r>
          </w:p>
          <w:p w14:paraId="3A6E29FC" w14:textId="1D51D436" w:rsidR="009977B3" w:rsidRPr="00841C7E" w:rsidRDefault="009977B3" w:rsidP="009977B3">
            <w:pPr>
              <w:pStyle w:val="ListParagraph"/>
              <w:numPr>
                <w:ilvl w:val="0"/>
                <w:numId w:val="15"/>
              </w:numPr>
              <w:spacing w:after="0" w:line="240" w:lineRule="auto"/>
              <w:jc w:val="both"/>
              <w:rPr>
                <w:rFonts w:cstheme="minorHAnsi"/>
              </w:rPr>
            </w:pPr>
            <w:r w:rsidRPr="00841C7E">
              <w:rPr>
                <w:rFonts w:cstheme="minorHAnsi"/>
              </w:rPr>
              <w:t>Reception – playground to be used outside of these times to suit</w:t>
            </w:r>
          </w:p>
          <w:p w14:paraId="5630AD66" w14:textId="15DEFF41" w:rsidR="009977B3" w:rsidRPr="00841C7E" w:rsidRDefault="009977B3" w:rsidP="00D930A2">
            <w:pPr>
              <w:jc w:val="both"/>
              <w:rPr>
                <w:rFonts w:cstheme="minorHAnsi"/>
              </w:rPr>
            </w:pPr>
          </w:p>
        </w:tc>
        <w:tc>
          <w:tcPr>
            <w:tcW w:w="1418" w:type="dxa"/>
          </w:tcPr>
          <w:p w14:paraId="61829076" w14:textId="77777777" w:rsidR="00D930A2" w:rsidRPr="00841C7E" w:rsidRDefault="00D930A2" w:rsidP="00D930A2">
            <w:pPr>
              <w:jc w:val="both"/>
              <w:rPr>
                <w:rFonts w:cstheme="minorHAnsi"/>
              </w:rPr>
            </w:pPr>
          </w:p>
        </w:tc>
      </w:tr>
      <w:tr w:rsidR="00D930A2" w:rsidRPr="00841C7E" w14:paraId="637161B6" w14:textId="77777777" w:rsidTr="51899CF7">
        <w:trPr>
          <w:trHeight w:val="70"/>
        </w:trPr>
        <w:tc>
          <w:tcPr>
            <w:tcW w:w="4390" w:type="dxa"/>
          </w:tcPr>
          <w:p w14:paraId="03F42A5E" w14:textId="77777777" w:rsidR="00D930A2" w:rsidRPr="00841C7E" w:rsidRDefault="00D930A2" w:rsidP="00D930A2">
            <w:pPr>
              <w:jc w:val="both"/>
              <w:rPr>
                <w:rFonts w:cstheme="minorHAnsi"/>
              </w:rPr>
            </w:pPr>
            <w:r w:rsidRPr="00841C7E">
              <w:rPr>
                <w:rFonts w:cstheme="minorHAnsi"/>
              </w:rPr>
              <w:t>Lunch</w:t>
            </w:r>
          </w:p>
        </w:tc>
        <w:tc>
          <w:tcPr>
            <w:tcW w:w="9780" w:type="dxa"/>
          </w:tcPr>
          <w:p w14:paraId="7468958C" w14:textId="77777777" w:rsidR="009977B3" w:rsidRPr="00841C7E" w:rsidRDefault="009977B3" w:rsidP="00D930A2">
            <w:pPr>
              <w:pStyle w:val="ListParagraph"/>
              <w:numPr>
                <w:ilvl w:val="0"/>
                <w:numId w:val="6"/>
              </w:numPr>
              <w:spacing w:after="0"/>
              <w:jc w:val="both"/>
              <w:rPr>
                <w:rFonts w:cstheme="minorHAnsi"/>
              </w:rPr>
            </w:pPr>
            <w:r w:rsidRPr="00841C7E">
              <w:rPr>
                <w:rFonts w:cstheme="minorHAnsi"/>
              </w:rPr>
              <w:t xml:space="preserve">YR and </w:t>
            </w:r>
            <w:proofErr w:type="spellStart"/>
            <w:r w:rsidRPr="00841C7E">
              <w:rPr>
                <w:rFonts w:cstheme="minorHAnsi"/>
              </w:rPr>
              <w:t>Yr</w:t>
            </w:r>
            <w:proofErr w:type="spellEnd"/>
            <w:r w:rsidRPr="00841C7E">
              <w:rPr>
                <w:rFonts w:cstheme="minorHAnsi"/>
              </w:rPr>
              <w:t xml:space="preserve"> 1 in Hall – zoned seating areas</w:t>
            </w:r>
          </w:p>
          <w:p w14:paraId="19CBAB8E" w14:textId="1885EB82" w:rsidR="009977B3" w:rsidRPr="00841C7E" w:rsidRDefault="009977B3" w:rsidP="57C0077E">
            <w:pPr>
              <w:pStyle w:val="ListParagraph"/>
              <w:numPr>
                <w:ilvl w:val="0"/>
                <w:numId w:val="6"/>
              </w:numPr>
              <w:spacing w:after="0"/>
              <w:jc w:val="both"/>
            </w:pPr>
            <w:proofErr w:type="spellStart"/>
            <w:r w:rsidRPr="6457F1D1">
              <w:t>Yr</w:t>
            </w:r>
            <w:proofErr w:type="spellEnd"/>
            <w:r w:rsidRPr="6457F1D1">
              <w:t xml:space="preserve"> 2</w:t>
            </w:r>
            <w:r w:rsidR="5E45F2F1" w:rsidRPr="6457F1D1">
              <w:t xml:space="preserve"> –</w:t>
            </w:r>
            <w:r w:rsidR="5E45F2F1" w:rsidRPr="6457F1D1">
              <w:rPr>
                <w:color w:val="FF0000"/>
              </w:rPr>
              <w:t xml:space="preserve"> </w:t>
            </w:r>
            <w:r w:rsidR="533D461B" w:rsidRPr="6457F1D1">
              <w:rPr>
                <w:color w:val="FF0000"/>
              </w:rPr>
              <w:t>now eating in classroom</w:t>
            </w:r>
            <w:r w:rsidR="5E45F2F1" w:rsidRPr="6457F1D1">
              <w:t xml:space="preserve">- </w:t>
            </w:r>
            <w:r w:rsidRPr="6457F1D1">
              <w:t>staggered timings – tables/seats wiped between bubbles.</w:t>
            </w:r>
          </w:p>
          <w:p w14:paraId="33E49727" w14:textId="26FEEBBF" w:rsidR="00D930A2" w:rsidRPr="00841C7E" w:rsidRDefault="00D930A2" w:rsidP="00D930A2">
            <w:pPr>
              <w:pStyle w:val="ListParagraph"/>
              <w:numPr>
                <w:ilvl w:val="0"/>
                <w:numId w:val="6"/>
              </w:numPr>
              <w:spacing w:after="0"/>
              <w:jc w:val="both"/>
              <w:rPr>
                <w:rFonts w:cstheme="minorHAnsi"/>
              </w:rPr>
            </w:pPr>
            <w:r w:rsidRPr="00841C7E">
              <w:rPr>
                <w:rFonts w:cstheme="minorHAnsi"/>
              </w:rPr>
              <w:t>Pupils do not share cutlery, cups or food. - lunch will be provided in boxes</w:t>
            </w:r>
            <w:r w:rsidR="009977B3" w:rsidRPr="00841C7E">
              <w:rPr>
                <w:rFonts w:cstheme="minorHAnsi"/>
              </w:rPr>
              <w:t xml:space="preserve"> except for </w:t>
            </w:r>
            <w:proofErr w:type="spellStart"/>
            <w:r w:rsidR="009977B3" w:rsidRPr="00841C7E">
              <w:rPr>
                <w:rFonts w:cstheme="minorHAnsi"/>
              </w:rPr>
              <w:t>Yr</w:t>
            </w:r>
            <w:proofErr w:type="spellEnd"/>
            <w:r w:rsidR="009977B3" w:rsidRPr="00841C7E">
              <w:rPr>
                <w:rFonts w:cstheme="minorHAnsi"/>
              </w:rPr>
              <w:t xml:space="preserve"> R</w:t>
            </w:r>
          </w:p>
          <w:p w14:paraId="6387722E" w14:textId="16DC2CF4" w:rsidR="00D930A2" w:rsidRPr="00841C7E" w:rsidRDefault="009977B3" w:rsidP="009977B3">
            <w:pPr>
              <w:pStyle w:val="ListParagraph"/>
              <w:spacing w:after="0"/>
              <w:ind w:left="360"/>
              <w:jc w:val="both"/>
              <w:rPr>
                <w:rFonts w:cstheme="minorHAnsi"/>
              </w:rPr>
            </w:pPr>
            <w:r w:rsidRPr="00841C7E">
              <w:rPr>
                <w:rFonts w:cstheme="minorHAnsi"/>
              </w:rPr>
              <w:t>Year 3-6 eat lunch in classroom.  Class TA to collect hot lunches from hall between 11.50 and 12</w:t>
            </w:r>
            <w:r w:rsidR="00D930A2" w:rsidRPr="00841C7E">
              <w:rPr>
                <w:rFonts w:cstheme="minorHAnsi"/>
              </w:rPr>
              <w:t>.</w:t>
            </w:r>
          </w:p>
          <w:p w14:paraId="2BA226A1" w14:textId="77777777" w:rsidR="00D930A2" w:rsidRPr="00841C7E" w:rsidRDefault="00D930A2" w:rsidP="00D930A2">
            <w:pPr>
              <w:jc w:val="both"/>
              <w:rPr>
                <w:rFonts w:cstheme="minorHAnsi"/>
              </w:rPr>
            </w:pPr>
          </w:p>
        </w:tc>
        <w:tc>
          <w:tcPr>
            <w:tcW w:w="1418" w:type="dxa"/>
          </w:tcPr>
          <w:p w14:paraId="17AD93B2" w14:textId="77777777" w:rsidR="00D930A2" w:rsidRPr="00841C7E" w:rsidRDefault="00D930A2" w:rsidP="00D930A2">
            <w:pPr>
              <w:jc w:val="both"/>
              <w:rPr>
                <w:rFonts w:cstheme="minorHAnsi"/>
              </w:rPr>
            </w:pPr>
          </w:p>
        </w:tc>
      </w:tr>
      <w:tr w:rsidR="00D930A2" w:rsidRPr="00841C7E" w14:paraId="195D1671" w14:textId="77777777" w:rsidTr="51899CF7">
        <w:trPr>
          <w:trHeight w:val="70"/>
        </w:trPr>
        <w:tc>
          <w:tcPr>
            <w:tcW w:w="4390" w:type="dxa"/>
          </w:tcPr>
          <w:p w14:paraId="543079EB" w14:textId="77777777" w:rsidR="00D930A2" w:rsidRPr="00841C7E" w:rsidRDefault="00D930A2" w:rsidP="00D930A2">
            <w:pPr>
              <w:jc w:val="both"/>
              <w:rPr>
                <w:rFonts w:cstheme="minorHAnsi"/>
              </w:rPr>
            </w:pPr>
            <w:r w:rsidRPr="00841C7E">
              <w:rPr>
                <w:rFonts w:cstheme="minorHAnsi"/>
              </w:rPr>
              <w:t>Extended services</w:t>
            </w:r>
          </w:p>
        </w:tc>
        <w:tc>
          <w:tcPr>
            <w:tcW w:w="9780" w:type="dxa"/>
          </w:tcPr>
          <w:p w14:paraId="5DFE9B2E" w14:textId="77777777" w:rsidR="00D930A2" w:rsidRPr="00841C7E" w:rsidRDefault="009977B3" w:rsidP="009977B3">
            <w:pPr>
              <w:pStyle w:val="ListParagraph"/>
              <w:numPr>
                <w:ilvl w:val="0"/>
                <w:numId w:val="16"/>
              </w:numPr>
              <w:spacing w:after="0" w:line="240" w:lineRule="auto"/>
              <w:jc w:val="both"/>
              <w:rPr>
                <w:rFonts w:cstheme="minorHAnsi"/>
              </w:rPr>
            </w:pPr>
            <w:r w:rsidRPr="00841C7E">
              <w:rPr>
                <w:rFonts w:cstheme="minorHAnsi"/>
              </w:rPr>
              <w:t>Children grouped in consistent bubbles where possible.</w:t>
            </w:r>
          </w:p>
          <w:p w14:paraId="3B5E121A" w14:textId="77777777" w:rsidR="009977B3" w:rsidRPr="00841C7E" w:rsidRDefault="009977B3" w:rsidP="009977B3">
            <w:pPr>
              <w:pStyle w:val="ListParagraph"/>
              <w:numPr>
                <w:ilvl w:val="0"/>
                <w:numId w:val="16"/>
              </w:numPr>
              <w:spacing w:after="0" w:line="240" w:lineRule="auto"/>
              <w:jc w:val="both"/>
              <w:rPr>
                <w:rFonts w:cstheme="minorHAnsi"/>
              </w:rPr>
            </w:pPr>
            <w:r w:rsidRPr="00841C7E">
              <w:rPr>
                <w:rFonts w:cstheme="minorHAnsi"/>
              </w:rPr>
              <w:t>3 rooms and outdoor areas to be used.</w:t>
            </w:r>
          </w:p>
          <w:p w14:paraId="6B808A38" w14:textId="77777777" w:rsidR="009977B3" w:rsidRPr="00841C7E" w:rsidRDefault="009977B3" w:rsidP="009977B3">
            <w:pPr>
              <w:pStyle w:val="ListParagraph"/>
              <w:numPr>
                <w:ilvl w:val="0"/>
                <w:numId w:val="16"/>
              </w:numPr>
              <w:spacing w:after="0" w:line="240" w:lineRule="auto"/>
              <w:jc w:val="both"/>
              <w:rPr>
                <w:rFonts w:cstheme="minorHAnsi"/>
              </w:rPr>
            </w:pPr>
            <w:r w:rsidRPr="00841C7E">
              <w:rPr>
                <w:rFonts w:cstheme="minorHAnsi"/>
              </w:rPr>
              <w:t>Equipment to be cleaned before sharing.</w:t>
            </w:r>
          </w:p>
          <w:p w14:paraId="34EEB205" w14:textId="77777777" w:rsidR="009977B3" w:rsidRPr="00841C7E" w:rsidRDefault="009977B3" w:rsidP="009977B3">
            <w:pPr>
              <w:pStyle w:val="ListParagraph"/>
              <w:numPr>
                <w:ilvl w:val="0"/>
                <w:numId w:val="16"/>
              </w:numPr>
              <w:spacing w:after="0" w:line="240" w:lineRule="auto"/>
              <w:jc w:val="both"/>
              <w:rPr>
                <w:rFonts w:cstheme="minorHAnsi"/>
              </w:rPr>
            </w:pPr>
            <w:r w:rsidRPr="00841C7E">
              <w:rPr>
                <w:rFonts w:cstheme="minorHAnsi"/>
              </w:rPr>
              <w:t>Equipment not easily cleaned should not be used and should be removed.</w:t>
            </w:r>
          </w:p>
          <w:p w14:paraId="5C19C2F0" w14:textId="77777777" w:rsidR="009977B3" w:rsidRPr="00841C7E" w:rsidRDefault="009977B3" w:rsidP="009977B3">
            <w:pPr>
              <w:pStyle w:val="ListParagraph"/>
              <w:numPr>
                <w:ilvl w:val="0"/>
                <w:numId w:val="16"/>
              </w:numPr>
              <w:spacing w:after="0" w:line="240" w:lineRule="auto"/>
              <w:jc w:val="both"/>
              <w:rPr>
                <w:rFonts w:cstheme="minorHAnsi"/>
              </w:rPr>
            </w:pPr>
            <w:r w:rsidRPr="00841C7E">
              <w:rPr>
                <w:rFonts w:cstheme="minorHAnsi"/>
              </w:rPr>
              <w:t>Areas to be wiped down regularly</w:t>
            </w:r>
          </w:p>
          <w:p w14:paraId="7F9B683B" w14:textId="77777777" w:rsidR="009977B3" w:rsidRPr="00841C7E" w:rsidRDefault="009977B3" w:rsidP="009977B3">
            <w:pPr>
              <w:pStyle w:val="ListParagraph"/>
              <w:numPr>
                <w:ilvl w:val="0"/>
                <w:numId w:val="16"/>
              </w:numPr>
              <w:spacing w:after="0" w:line="240" w:lineRule="auto"/>
              <w:jc w:val="both"/>
              <w:rPr>
                <w:rFonts w:cstheme="minorHAnsi"/>
              </w:rPr>
            </w:pPr>
            <w:r w:rsidRPr="00841C7E">
              <w:rPr>
                <w:rFonts w:cstheme="minorHAnsi"/>
              </w:rPr>
              <w:t>Children should wash hands on entering and follow standard procedures for class as above</w:t>
            </w:r>
          </w:p>
          <w:p w14:paraId="2BD0CCC3" w14:textId="77777777" w:rsidR="009977B3" w:rsidRPr="00841C7E" w:rsidRDefault="009977B3" w:rsidP="009977B3">
            <w:pPr>
              <w:pStyle w:val="ListParagraph"/>
              <w:numPr>
                <w:ilvl w:val="0"/>
                <w:numId w:val="16"/>
              </w:numPr>
              <w:spacing w:after="0" w:line="240" w:lineRule="auto"/>
              <w:jc w:val="both"/>
              <w:rPr>
                <w:rFonts w:cstheme="minorHAnsi"/>
              </w:rPr>
            </w:pPr>
            <w:r w:rsidRPr="00841C7E">
              <w:rPr>
                <w:rFonts w:cstheme="minorHAnsi"/>
              </w:rPr>
              <w:t>Cleaning pack provided for staff – this should be stored securely away from children.</w:t>
            </w:r>
          </w:p>
          <w:p w14:paraId="0DE4B5B7" w14:textId="3D4393DA" w:rsidR="009977B3" w:rsidRPr="00841C7E" w:rsidRDefault="009977B3" w:rsidP="009977B3">
            <w:pPr>
              <w:pStyle w:val="ListParagraph"/>
              <w:numPr>
                <w:ilvl w:val="0"/>
                <w:numId w:val="16"/>
              </w:numPr>
              <w:spacing w:after="0" w:line="240" w:lineRule="auto"/>
              <w:jc w:val="both"/>
              <w:rPr>
                <w:rFonts w:cstheme="minorHAnsi"/>
              </w:rPr>
            </w:pPr>
            <w:r w:rsidRPr="00841C7E">
              <w:rPr>
                <w:rFonts w:cstheme="minorHAnsi"/>
              </w:rPr>
              <w:lastRenderedPageBreak/>
              <w:t>Parents should wait outside or in designated area to drop off or collect children (information sent to parents).</w:t>
            </w:r>
          </w:p>
        </w:tc>
        <w:tc>
          <w:tcPr>
            <w:tcW w:w="1418" w:type="dxa"/>
          </w:tcPr>
          <w:p w14:paraId="66204FF1" w14:textId="77777777" w:rsidR="00D930A2" w:rsidRPr="00841C7E" w:rsidRDefault="00D930A2" w:rsidP="00D930A2">
            <w:pPr>
              <w:jc w:val="both"/>
              <w:rPr>
                <w:rFonts w:cstheme="minorHAnsi"/>
              </w:rPr>
            </w:pPr>
          </w:p>
        </w:tc>
      </w:tr>
      <w:tr w:rsidR="00D930A2" w:rsidRPr="00841C7E" w14:paraId="18797A7F" w14:textId="77777777" w:rsidTr="51899CF7">
        <w:trPr>
          <w:trHeight w:val="70"/>
        </w:trPr>
        <w:tc>
          <w:tcPr>
            <w:tcW w:w="4390" w:type="dxa"/>
          </w:tcPr>
          <w:p w14:paraId="08004DDF" w14:textId="1FD99FEE" w:rsidR="00D930A2" w:rsidRPr="00841C7E" w:rsidRDefault="00D930A2" w:rsidP="00D930A2">
            <w:pPr>
              <w:jc w:val="both"/>
              <w:rPr>
                <w:rFonts w:cstheme="minorHAnsi"/>
              </w:rPr>
            </w:pPr>
            <w:r w:rsidRPr="00841C7E">
              <w:rPr>
                <w:rFonts w:cstheme="minorHAnsi"/>
              </w:rPr>
              <w:t>PPA</w:t>
            </w:r>
            <w:r w:rsidR="000E0F73" w:rsidRPr="00841C7E">
              <w:rPr>
                <w:rFonts w:cstheme="minorHAnsi"/>
              </w:rPr>
              <w:t xml:space="preserve">, NQT </w:t>
            </w:r>
            <w:proofErr w:type="gramStart"/>
            <w:r w:rsidR="000E0F73" w:rsidRPr="00841C7E">
              <w:rPr>
                <w:rFonts w:cstheme="minorHAnsi"/>
              </w:rPr>
              <w:t>time  and</w:t>
            </w:r>
            <w:proofErr w:type="gramEnd"/>
            <w:r w:rsidR="000E0F73" w:rsidRPr="00841C7E">
              <w:rPr>
                <w:rFonts w:cstheme="minorHAnsi"/>
              </w:rPr>
              <w:t xml:space="preserve"> L &amp; M time</w:t>
            </w:r>
          </w:p>
        </w:tc>
        <w:tc>
          <w:tcPr>
            <w:tcW w:w="9780" w:type="dxa"/>
          </w:tcPr>
          <w:p w14:paraId="2DBF0D7D" w14:textId="3838D7C7" w:rsidR="00D930A2" w:rsidRPr="00841C7E" w:rsidRDefault="000E0F73" w:rsidP="000E0F73">
            <w:pPr>
              <w:pStyle w:val="ListParagraph"/>
              <w:numPr>
                <w:ilvl w:val="0"/>
                <w:numId w:val="17"/>
              </w:numPr>
              <w:spacing w:after="0" w:line="240" w:lineRule="auto"/>
              <w:jc w:val="both"/>
              <w:rPr>
                <w:rFonts w:cstheme="minorHAnsi"/>
              </w:rPr>
            </w:pPr>
            <w:r w:rsidRPr="00841C7E">
              <w:rPr>
                <w:rFonts w:cstheme="minorHAnsi"/>
              </w:rPr>
              <w:t xml:space="preserve">School will be closed Friday afternoons for </w:t>
            </w:r>
            <w:proofErr w:type="gramStart"/>
            <w:r w:rsidRPr="00841C7E">
              <w:rPr>
                <w:rFonts w:cstheme="minorHAnsi"/>
              </w:rPr>
              <w:t>PPA  in</w:t>
            </w:r>
            <w:proofErr w:type="gramEnd"/>
            <w:r w:rsidRPr="00841C7E">
              <w:rPr>
                <w:rFonts w:cstheme="minorHAnsi"/>
              </w:rPr>
              <w:t xml:space="preserve"> September to minimise staff moving between bubbles. Where it is necessary to cover PPA for part time staff, staff movement should be kept to a minimum and covered within the year group where possible.  Where this is not possible, staff entering a different bubble should maintain social distancing.  This will be kept under review</w:t>
            </w:r>
          </w:p>
        </w:tc>
        <w:tc>
          <w:tcPr>
            <w:tcW w:w="1418" w:type="dxa"/>
          </w:tcPr>
          <w:p w14:paraId="6B62F1B3" w14:textId="77777777" w:rsidR="00D930A2" w:rsidRPr="00841C7E" w:rsidRDefault="00D930A2" w:rsidP="00D930A2">
            <w:pPr>
              <w:jc w:val="both"/>
              <w:rPr>
                <w:rFonts w:cstheme="minorHAnsi"/>
              </w:rPr>
            </w:pPr>
          </w:p>
        </w:tc>
      </w:tr>
      <w:tr w:rsidR="00D930A2" w:rsidRPr="00841C7E" w14:paraId="160B2EEB" w14:textId="77777777" w:rsidTr="51899CF7">
        <w:trPr>
          <w:trHeight w:val="70"/>
        </w:trPr>
        <w:tc>
          <w:tcPr>
            <w:tcW w:w="4390" w:type="dxa"/>
          </w:tcPr>
          <w:p w14:paraId="74791383" w14:textId="77777777" w:rsidR="00D930A2" w:rsidRPr="00841C7E" w:rsidRDefault="00D930A2" w:rsidP="00D930A2">
            <w:pPr>
              <w:jc w:val="both"/>
              <w:rPr>
                <w:rFonts w:cstheme="minorHAnsi"/>
              </w:rPr>
            </w:pPr>
            <w:r w:rsidRPr="00841C7E">
              <w:rPr>
                <w:rFonts w:cstheme="minorHAnsi"/>
              </w:rPr>
              <w:t>Equipment</w:t>
            </w:r>
          </w:p>
        </w:tc>
        <w:tc>
          <w:tcPr>
            <w:tcW w:w="9780" w:type="dxa"/>
          </w:tcPr>
          <w:p w14:paraId="24D9277B" w14:textId="77777777" w:rsidR="00D930A2" w:rsidRPr="00841C7E" w:rsidRDefault="000E0F73" w:rsidP="000E0F73">
            <w:pPr>
              <w:pStyle w:val="ListParagraph"/>
              <w:numPr>
                <w:ilvl w:val="0"/>
                <w:numId w:val="17"/>
              </w:numPr>
              <w:spacing w:after="0" w:line="240" w:lineRule="auto"/>
              <w:jc w:val="both"/>
              <w:rPr>
                <w:rFonts w:cstheme="minorHAnsi"/>
              </w:rPr>
            </w:pPr>
            <w:r w:rsidRPr="00841C7E">
              <w:rPr>
                <w:rFonts w:cstheme="minorHAnsi"/>
              </w:rPr>
              <w:t>This should not be shared between bubbles unless cleaned.</w:t>
            </w:r>
          </w:p>
          <w:p w14:paraId="02F2C34E" w14:textId="42D0715F" w:rsidR="000E0F73" w:rsidRPr="00841C7E" w:rsidRDefault="000E0F73" w:rsidP="000E0F73">
            <w:pPr>
              <w:pStyle w:val="ListParagraph"/>
              <w:numPr>
                <w:ilvl w:val="0"/>
                <w:numId w:val="17"/>
              </w:numPr>
              <w:spacing w:after="0" w:line="240" w:lineRule="auto"/>
              <w:jc w:val="both"/>
              <w:rPr>
                <w:rFonts w:cstheme="minorHAnsi"/>
              </w:rPr>
            </w:pPr>
            <w:r w:rsidRPr="00841C7E">
              <w:rPr>
                <w:rFonts w:cstheme="minorHAnsi"/>
              </w:rPr>
              <w:t>Where possible in class, children should have own equipment e.g. pencils/rulers, or this should be shared in small groups</w:t>
            </w:r>
          </w:p>
        </w:tc>
        <w:tc>
          <w:tcPr>
            <w:tcW w:w="1418" w:type="dxa"/>
          </w:tcPr>
          <w:p w14:paraId="680A4E5D" w14:textId="77777777" w:rsidR="00D930A2" w:rsidRPr="00841C7E" w:rsidRDefault="00D930A2" w:rsidP="00D930A2">
            <w:pPr>
              <w:jc w:val="both"/>
              <w:rPr>
                <w:rFonts w:cstheme="minorHAnsi"/>
              </w:rPr>
            </w:pPr>
          </w:p>
        </w:tc>
      </w:tr>
      <w:tr w:rsidR="00D930A2" w:rsidRPr="00841C7E" w14:paraId="59A02183" w14:textId="77777777" w:rsidTr="51899CF7">
        <w:trPr>
          <w:trHeight w:val="70"/>
        </w:trPr>
        <w:tc>
          <w:tcPr>
            <w:tcW w:w="4390" w:type="dxa"/>
          </w:tcPr>
          <w:p w14:paraId="252BC4D5" w14:textId="77777777" w:rsidR="00D930A2" w:rsidRPr="00841C7E" w:rsidRDefault="00D930A2" w:rsidP="00D930A2">
            <w:pPr>
              <w:jc w:val="both"/>
              <w:rPr>
                <w:rFonts w:cstheme="minorHAnsi"/>
              </w:rPr>
            </w:pPr>
            <w:r w:rsidRPr="00841C7E">
              <w:rPr>
                <w:rFonts w:cstheme="minorHAnsi"/>
              </w:rPr>
              <w:t>PE Equipment</w:t>
            </w:r>
          </w:p>
        </w:tc>
        <w:tc>
          <w:tcPr>
            <w:tcW w:w="9780" w:type="dxa"/>
          </w:tcPr>
          <w:p w14:paraId="1B768C3C" w14:textId="77777777" w:rsidR="000E0F73" w:rsidRPr="00841C7E" w:rsidRDefault="000E0F73" w:rsidP="000E0F73">
            <w:pPr>
              <w:pStyle w:val="ListParagraph"/>
              <w:numPr>
                <w:ilvl w:val="0"/>
                <w:numId w:val="17"/>
              </w:numPr>
              <w:spacing w:after="0" w:line="240" w:lineRule="auto"/>
              <w:jc w:val="both"/>
              <w:rPr>
                <w:rFonts w:cstheme="minorHAnsi"/>
              </w:rPr>
            </w:pPr>
            <w:r w:rsidRPr="00841C7E">
              <w:rPr>
                <w:rFonts w:cstheme="minorHAnsi"/>
              </w:rPr>
              <w:t>This should not be shared between bubbles unless cleaned.</w:t>
            </w:r>
          </w:p>
          <w:p w14:paraId="19219836" w14:textId="77777777" w:rsidR="00D930A2" w:rsidRPr="00841C7E" w:rsidRDefault="00D930A2" w:rsidP="00D930A2">
            <w:pPr>
              <w:jc w:val="both"/>
              <w:rPr>
                <w:rFonts w:cstheme="minorHAnsi"/>
              </w:rPr>
            </w:pPr>
          </w:p>
        </w:tc>
        <w:tc>
          <w:tcPr>
            <w:tcW w:w="1418" w:type="dxa"/>
          </w:tcPr>
          <w:p w14:paraId="296FEF7D" w14:textId="77777777" w:rsidR="00D930A2" w:rsidRPr="00841C7E" w:rsidRDefault="00D930A2" w:rsidP="00D930A2">
            <w:pPr>
              <w:jc w:val="both"/>
              <w:rPr>
                <w:rFonts w:cstheme="minorHAnsi"/>
              </w:rPr>
            </w:pPr>
          </w:p>
        </w:tc>
      </w:tr>
      <w:tr w:rsidR="00D930A2" w:rsidRPr="00841C7E" w14:paraId="2D0D4C88" w14:textId="77777777" w:rsidTr="51899CF7">
        <w:trPr>
          <w:trHeight w:val="70"/>
        </w:trPr>
        <w:tc>
          <w:tcPr>
            <w:tcW w:w="4390" w:type="dxa"/>
          </w:tcPr>
          <w:p w14:paraId="3EF7589C" w14:textId="77777777" w:rsidR="00D930A2" w:rsidRPr="00841C7E" w:rsidRDefault="00D930A2" w:rsidP="00D930A2">
            <w:pPr>
              <w:jc w:val="both"/>
              <w:rPr>
                <w:rFonts w:cstheme="minorHAnsi"/>
              </w:rPr>
            </w:pPr>
            <w:r w:rsidRPr="00841C7E">
              <w:rPr>
                <w:rFonts w:cstheme="minorHAnsi"/>
              </w:rPr>
              <w:t>Playground equipment</w:t>
            </w:r>
          </w:p>
        </w:tc>
        <w:tc>
          <w:tcPr>
            <w:tcW w:w="9780" w:type="dxa"/>
          </w:tcPr>
          <w:p w14:paraId="2DEE9CB6" w14:textId="77777777" w:rsidR="000E0F73" w:rsidRPr="00841C7E" w:rsidRDefault="000E0F73" w:rsidP="000E0F73">
            <w:pPr>
              <w:pStyle w:val="ListParagraph"/>
              <w:numPr>
                <w:ilvl w:val="0"/>
                <w:numId w:val="17"/>
              </w:numPr>
              <w:spacing w:after="0" w:line="240" w:lineRule="auto"/>
              <w:jc w:val="both"/>
              <w:rPr>
                <w:rFonts w:cstheme="minorHAnsi"/>
              </w:rPr>
            </w:pPr>
            <w:r w:rsidRPr="00841C7E">
              <w:rPr>
                <w:rFonts w:cstheme="minorHAnsi"/>
              </w:rPr>
              <w:t>This should not be shared between bubbles unless cleaned.</w:t>
            </w:r>
          </w:p>
          <w:p w14:paraId="7194DBDC" w14:textId="77777777" w:rsidR="00D930A2" w:rsidRPr="00841C7E" w:rsidRDefault="00D930A2" w:rsidP="00D930A2">
            <w:pPr>
              <w:jc w:val="both"/>
              <w:rPr>
                <w:rFonts w:cstheme="minorHAnsi"/>
              </w:rPr>
            </w:pPr>
          </w:p>
        </w:tc>
        <w:tc>
          <w:tcPr>
            <w:tcW w:w="1418" w:type="dxa"/>
          </w:tcPr>
          <w:p w14:paraId="769D0D3C" w14:textId="77777777" w:rsidR="00D930A2" w:rsidRPr="00841C7E" w:rsidRDefault="00D930A2" w:rsidP="00D930A2">
            <w:pPr>
              <w:jc w:val="both"/>
              <w:rPr>
                <w:rFonts w:cstheme="minorHAnsi"/>
              </w:rPr>
            </w:pPr>
          </w:p>
        </w:tc>
      </w:tr>
      <w:tr w:rsidR="00D930A2" w:rsidRPr="00841C7E" w14:paraId="04F766EF" w14:textId="77777777" w:rsidTr="51899CF7">
        <w:trPr>
          <w:trHeight w:val="70"/>
        </w:trPr>
        <w:tc>
          <w:tcPr>
            <w:tcW w:w="4390" w:type="dxa"/>
          </w:tcPr>
          <w:p w14:paraId="713F9985" w14:textId="2B07A653" w:rsidR="00D930A2" w:rsidRPr="00841C7E" w:rsidRDefault="00D930A2" w:rsidP="00D930A2">
            <w:pPr>
              <w:jc w:val="both"/>
              <w:rPr>
                <w:rFonts w:cstheme="minorHAnsi"/>
              </w:rPr>
            </w:pPr>
            <w:r w:rsidRPr="00841C7E">
              <w:rPr>
                <w:rFonts w:cstheme="minorHAnsi"/>
              </w:rPr>
              <w:t>Books</w:t>
            </w:r>
          </w:p>
        </w:tc>
        <w:tc>
          <w:tcPr>
            <w:tcW w:w="9780" w:type="dxa"/>
          </w:tcPr>
          <w:p w14:paraId="5392A856" w14:textId="77777777" w:rsidR="00D930A2" w:rsidRPr="00841C7E" w:rsidRDefault="000E0F73" w:rsidP="000E0F73">
            <w:pPr>
              <w:pStyle w:val="ListParagraph"/>
              <w:numPr>
                <w:ilvl w:val="0"/>
                <w:numId w:val="17"/>
              </w:numPr>
              <w:spacing w:after="0" w:line="240" w:lineRule="auto"/>
              <w:jc w:val="both"/>
              <w:rPr>
                <w:rFonts w:cstheme="minorHAnsi"/>
              </w:rPr>
            </w:pPr>
            <w:r w:rsidRPr="00841C7E">
              <w:rPr>
                <w:rFonts w:cstheme="minorHAnsi"/>
              </w:rPr>
              <w:t>These can be used in class, as the risk of transmission is low.</w:t>
            </w:r>
          </w:p>
          <w:p w14:paraId="782B4E85" w14:textId="7F8D653A" w:rsidR="000E0F73" w:rsidRPr="00841C7E" w:rsidRDefault="000E0F73" w:rsidP="3CEA8E27">
            <w:pPr>
              <w:pStyle w:val="ListParagraph"/>
              <w:numPr>
                <w:ilvl w:val="0"/>
                <w:numId w:val="17"/>
              </w:numPr>
              <w:spacing w:after="0" w:line="240" w:lineRule="auto"/>
              <w:jc w:val="both"/>
            </w:pPr>
            <w:r w:rsidRPr="3CEA8E27">
              <w:t>Library books and books shared between bubbles should be quarantined for 72 hours before being put back into stock.</w:t>
            </w:r>
          </w:p>
          <w:p w14:paraId="32EEE1B1" w14:textId="164E8C2A" w:rsidR="000E0F73" w:rsidRPr="00841C7E" w:rsidRDefault="53740902" w:rsidP="3CEA8E27">
            <w:pPr>
              <w:pStyle w:val="ListParagraph"/>
              <w:numPr>
                <w:ilvl w:val="0"/>
                <w:numId w:val="17"/>
              </w:numPr>
              <w:spacing w:after="0" w:line="240" w:lineRule="auto"/>
              <w:jc w:val="both"/>
              <w:rPr>
                <w:color w:val="FF0000"/>
              </w:rPr>
            </w:pPr>
            <w:r w:rsidRPr="3CEA8E27">
              <w:rPr>
                <w:color w:val="FF0000"/>
              </w:rPr>
              <w:t xml:space="preserve">Mobile library – groups of 6 </w:t>
            </w:r>
            <w:r w:rsidR="1BDE88A1" w:rsidRPr="3CEA8E27">
              <w:rPr>
                <w:color w:val="FF0000"/>
              </w:rPr>
              <w:t xml:space="preserve">at a time </w:t>
            </w:r>
            <w:r w:rsidRPr="3CEA8E27">
              <w:rPr>
                <w:color w:val="FF0000"/>
              </w:rPr>
              <w:t>from same class. Bar code sheet and crates wiped down before next mobile session with a different group</w:t>
            </w:r>
            <w:r w:rsidR="0E57CF2C" w:rsidRPr="3CEA8E27">
              <w:rPr>
                <w:color w:val="FF0000"/>
              </w:rPr>
              <w:t xml:space="preserve">. Books quarantined. Library for selected year groups – maximum 10 children in library.  Librarian to issue books not children. </w:t>
            </w:r>
            <w:r w:rsidR="0A99316E" w:rsidRPr="3CEA8E27">
              <w:rPr>
                <w:color w:val="FF0000"/>
              </w:rPr>
              <w:t>Hand sanitiser/handwashing before and after visit. Surfaces wiped down between groups.</w:t>
            </w:r>
          </w:p>
        </w:tc>
        <w:tc>
          <w:tcPr>
            <w:tcW w:w="1418" w:type="dxa"/>
          </w:tcPr>
          <w:p w14:paraId="4BE41D78" w14:textId="650FB5D2" w:rsidR="00D930A2" w:rsidRPr="00841C7E" w:rsidRDefault="00D930A2" w:rsidP="00D930A2">
            <w:pPr>
              <w:jc w:val="both"/>
              <w:rPr>
                <w:rFonts w:cstheme="minorHAnsi"/>
              </w:rPr>
            </w:pPr>
          </w:p>
        </w:tc>
      </w:tr>
      <w:tr w:rsidR="00D930A2" w:rsidRPr="00841C7E" w14:paraId="6DFED43E" w14:textId="77777777" w:rsidTr="51899CF7">
        <w:trPr>
          <w:trHeight w:val="70"/>
        </w:trPr>
        <w:tc>
          <w:tcPr>
            <w:tcW w:w="4390" w:type="dxa"/>
          </w:tcPr>
          <w:p w14:paraId="7E944916" w14:textId="77777777" w:rsidR="00D930A2" w:rsidRPr="00841C7E" w:rsidRDefault="00D930A2" w:rsidP="00D930A2">
            <w:pPr>
              <w:jc w:val="both"/>
              <w:rPr>
                <w:rFonts w:cstheme="minorHAnsi"/>
              </w:rPr>
            </w:pPr>
            <w:r w:rsidRPr="00841C7E">
              <w:rPr>
                <w:rFonts w:cstheme="minorHAnsi"/>
              </w:rPr>
              <w:t>Appropriate use of PPE</w:t>
            </w:r>
          </w:p>
        </w:tc>
        <w:tc>
          <w:tcPr>
            <w:tcW w:w="9780" w:type="dxa"/>
          </w:tcPr>
          <w:p w14:paraId="26B955D2" w14:textId="552ABD61" w:rsidR="00D930A2" w:rsidRPr="00841C7E" w:rsidRDefault="000E0F73" w:rsidP="1F3E1C98">
            <w:pPr>
              <w:pStyle w:val="ListParagraph"/>
              <w:numPr>
                <w:ilvl w:val="0"/>
                <w:numId w:val="18"/>
              </w:numPr>
              <w:spacing w:after="0" w:line="240" w:lineRule="auto"/>
              <w:jc w:val="both"/>
              <w:rPr>
                <w:color w:val="FF0000"/>
              </w:rPr>
            </w:pPr>
            <w:r w:rsidRPr="1F3E1C98">
              <w:rPr>
                <w:color w:val="FF0000"/>
              </w:rPr>
              <w:t xml:space="preserve">PPE is </w:t>
            </w:r>
            <w:r w:rsidR="502F3A89" w:rsidRPr="1F3E1C98">
              <w:rPr>
                <w:color w:val="FF0000"/>
              </w:rPr>
              <w:t>available for</w:t>
            </w:r>
            <w:r w:rsidRPr="1F3E1C98">
              <w:rPr>
                <w:color w:val="FF0000"/>
              </w:rPr>
              <w:t xml:space="preserve"> office staff dealing with medical issues.</w:t>
            </w:r>
          </w:p>
          <w:p w14:paraId="66F565EF" w14:textId="6E921172" w:rsidR="00D930A2" w:rsidRPr="00841C7E" w:rsidRDefault="6A4ED458" w:rsidP="1F3E1C98">
            <w:pPr>
              <w:pStyle w:val="ListParagraph"/>
              <w:numPr>
                <w:ilvl w:val="0"/>
                <w:numId w:val="18"/>
              </w:numPr>
              <w:spacing w:after="0" w:line="240" w:lineRule="auto"/>
              <w:jc w:val="both"/>
              <w:rPr>
                <w:color w:val="FF0000"/>
              </w:rPr>
            </w:pPr>
            <w:r w:rsidRPr="1F3E1C98">
              <w:rPr>
                <w:color w:val="FF0000"/>
              </w:rPr>
              <w:t>Staff t</w:t>
            </w:r>
            <w:r w:rsidR="7C75A29B" w:rsidRPr="1F3E1C98">
              <w:rPr>
                <w:color w:val="FF0000"/>
              </w:rPr>
              <w:t>o</w:t>
            </w:r>
            <w:r w:rsidRPr="1F3E1C98">
              <w:rPr>
                <w:color w:val="FF0000"/>
              </w:rPr>
              <w:t xml:space="preserve"> wear face coverings in communal areas and when greeting parents/children at drop</w:t>
            </w:r>
            <w:r w:rsidR="593DCD70" w:rsidRPr="1F3E1C98">
              <w:rPr>
                <w:color w:val="FF0000"/>
              </w:rPr>
              <w:t xml:space="preserve"> off and pick up</w:t>
            </w:r>
            <w:r w:rsidRPr="1F3E1C98">
              <w:rPr>
                <w:color w:val="FF0000"/>
              </w:rPr>
              <w:t xml:space="preserve"> and </w:t>
            </w:r>
            <w:r w:rsidR="4C7C6740" w:rsidRPr="1F3E1C98">
              <w:rPr>
                <w:color w:val="FF0000"/>
              </w:rPr>
              <w:t xml:space="preserve">when </w:t>
            </w:r>
            <w:r w:rsidRPr="1F3E1C98">
              <w:rPr>
                <w:color w:val="FF0000"/>
              </w:rPr>
              <w:t>working 1:1</w:t>
            </w:r>
            <w:r w:rsidR="1AD38047" w:rsidRPr="1F3E1C98">
              <w:rPr>
                <w:color w:val="FF0000"/>
              </w:rPr>
              <w:t xml:space="preserve"> or face to face (if 2m distance cannot be maintained).</w:t>
            </w:r>
          </w:p>
          <w:p w14:paraId="54CD245A" w14:textId="6335F9F5" w:rsidR="00D930A2" w:rsidRPr="00841C7E" w:rsidRDefault="1B04C5FD" w:rsidP="1F3E1C98">
            <w:pPr>
              <w:pStyle w:val="ListParagraph"/>
              <w:numPr>
                <w:ilvl w:val="0"/>
                <w:numId w:val="18"/>
              </w:numPr>
              <w:spacing w:after="0" w:line="240" w:lineRule="auto"/>
              <w:jc w:val="both"/>
              <w:rPr>
                <w:color w:val="FF0000"/>
              </w:rPr>
            </w:pPr>
            <w:r w:rsidRPr="1F3E1C98">
              <w:rPr>
                <w:color w:val="FF0000"/>
              </w:rPr>
              <w:t xml:space="preserve">Clinically vulnerable/BAME staff </w:t>
            </w:r>
            <w:proofErr w:type="gramStart"/>
            <w:r w:rsidRPr="1F3E1C98">
              <w:rPr>
                <w:color w:val="FF0000"/>
              </w:rPr>
              <w:t>advised to wear visor at all times</w:t>
            </w:r>
            <w:proofErr w:type="gramEnd"/>
          </w:p>
        </w:tc>
        <w:tc>
          <w:tcPr>
            <w:tcW w:w="1418" w:type="dxa"/>
          </w:tcPr>
          <w:p w14:paraId="1231BE67" w14:textId="77777777" w:rsidR="00D930A2" w:rsidRPr="00841C7E" w:rsidRDefault="00D930A2" w:rsidP="00D930A2">
            <w:pPr>
              <w:jc w:val="both"/>
              <w:rPr>
                <w:rFonts w:cstheme="minorHAnsi"/>
              </w:rPr>
            </w:pPr>
          </w:p>
        </w:tc>
      </w:tr>
      <w:tr w:rsidR="00D930A2" w:rsidRPr="00841C7E" w14:paraId="762E7139" w14:textId="77777777" w:rsidTr="51899CF7">
        <w:trPr>
          <w:trHeight w:val="70"/>
        </w:trPr>
        <w:tc>
          <w:tcPr>
            <w:tcW w:w="4390" w:type="dxa"/>
            <w:shd w:val="clear" w:color="auto" w:fill="E7E6E6" w:themeFill="background2"/>
          </w:tcPr>
          <w:p w14:paraId="3FA19B81" w14:textId="77777777" w:rsidR="00D930A2" w:rsidRPr="00841C7E" w:rsidRDefault="00D930A2" w:rsidP="00D930A2">
            <w:pPr>
              <w:jc w:val="both"/>
              <w:rPr>
                <w:rFonts w:cstheme="minorHAnsi"/>
              </w:rPr>
            </w:pPr>
            <w:r w:rsidRPr="00841C7E">
              <w:rPr>
                <w:rFonts w:cstheme="minorHAnsi"/>
              </w:rPr>
              <w:t xml:space="preserve">Responses to Infection </w:t>
            </w:r>
          </w:p>
        </w:tc>
        <w:tc>
          <w:tcPr>
            <w:tcW w:w="9780" w:type="dxa"/>
            <w:shd w:val="clear" w:color="auto" w:fill="E7E6E6" w:themeFill="background2"/>
          </w:tcPr>
          <w:p w14:paraId="36FEB5B0" w14:textId="77777777" w:rsidR="00D930A2" w:rsidRPr="00841C7E" w:rsidRDefault="00D930A2" w:rsidP="00D930A2">
            <w:pPr>
              <w:jc w:val="both"/>
              <w:rPr>
                <w:rFonts w:cstheme="minorHAnsi"/>
              </w:rPr>
            </w:pPr>
          </w:p>
        </w:tc>
        <w:tc>
          <w:tcPr>
            <w:tcW w:w="1418" w:type="dxa"/>
            <w:shd w:val="clear" w:color="auto" w:fill="E7E6E6" w:themeFill="background2"/>
          </w:tcPr>
          <w:p w14:paraId="30D7AA69" w14:textId="2734065F" w:rsidR="00D930A2" w:rsidRPr="00841C7E" w:rsidRDefault="00203FB4" w:rsidP="00D930A2">
            <w:pPr>
              <w:jc w:val="both"/>
              <w:rPr>
                <w:rFonts w:cstheme="minorHAnsi"/>
              </w:rPr>
            </w:pPr>
            <w:r>
              <w:rPr>
                <w:rFonts w:cstheme="minorHAnsi"/>
              </w:rPr>
              <w:t>S</w:t>
            </w:r>
          </w:p>
        </w:tc>
      </w:tr>
      <w:tr w:rsidR="00D930A2" w:rsidRPr="00841C7E" w14:paraId="70171857" w14:textId="77777777" w:rsidTr="51899CF7">
        <w:trPr>
          <w:trHeight w:val="70"/>
        </w:trPr>
        <w:tc>
          <w:tcPr>
            <w:tcW w:w="4390" w:type="dxa"/>
          </w:tcPr>
          <w:p w14:paraId="27E4D3FE" w14:textId="19B2F41D" w:rsidR="00D930A2" w:rsidRPr="00841C7E" w:rsidRDefault="00D930A2" w:rsidP="00D930A2">
            <w:pPr>
              <w:jc w:val="both"/>
              <w:rPr>
                <w:rFonts w:cstheme="minorHAnsi"/>
              </w:rPr>
            </w:pPr>
            <w:r w:rsidRPr="00841C7E">
              <w:rPr>
                <w:rFonts w:cstheme="minorHAnsi"/>
              </w:rPr>
              <w:t xml:space="preserve">Track &amp; trace procedures - </w:t>
            </w:r>
            <w:proofErr w:type="spellStart"/>
            <w:r w:rsidRPr="00841C7E">
              <w:rPr>
                <w:rFonts w:cstheme="minorHAnsi"/>
              </w:rPr>
              <w:t>inc.</w:t>
            </w:r>
            <w:proofErr w:type="spellEnd"/>
            <w:r w:rsidRPr="00841C7E">
              <w:rPr>
                <w:rFonts w:cstheme="minorHAnsi"/>
              </w:rPr>
              <w:t xml:space="preserve"> Visitors </w:t>
            </w:r>
          </w:p>
        </w:tc>
        <w:tc>
          <w:tcPr>
            <w:tcW w:w="9780" w:type="dxa"/>
          </w:tcPr>
          <w:p w14:paraId="7196D064" w14:textId="77777777" w:rsidR="00D930A2" w:rsidRPr="00841C7E" w:rsidRDefault="00D930A2" w:rsidP="00D930A2">
            <w:pPr>
              <w:jc w:val="both"/>
              <w:rPr>
                <w:rFonts w:cstheme="minorHAnsi"/>
              </w:rPr>
            </w:pPr>
          </w:p>
        </w:tc>
        <w:tc>
          <w:tcPr>
            <w:tcW w:w="1418" w:type="dxa"/>
          </w:tcPr>
          <w:p w14:paraId="34FF1C98" w14:textId="77777777" w:rsidR="00D930A2" w:rsidRPr="00841C7E" w:rsidRDefault="00D930A2" w:rsidP="00D930A2">
            <w:pPr>
              <w:jc w:val="both"/>
              <w:rPr>
                <w:rFonts w:cstheme="minorHAnsi"/>
              </w:rPr>
            </w:pPr>
          </w:p>
        </w:tc>
      </w:tr>
      <w:tr w:rsidR="00D930A2" w:rsidRPr="00841C7E" w14:paraId="13EB431F" w14:textId="77777777" w:rsidTr="51899CF7">
        <w:trPr>
          <w:trHeight w:val="70"/>
        </w:trPr>
        <w:tc>
          <w:tcPr>
            <w:tcW w:w="4390" w:type="dxa"/>
          </w:tcPr>
          <w:p w14:paraId="2703E35C" w14:textId="50F857B4" w:rsidR="00D930A2" w:rsidRPr="00841C7E" w:rsidRDefault="00D930A2" w:rsidP="00D930A2">
            <w:pPr>
              <w:jc w:val="both"/>
              <w:rPr>
                <w:rFonts w:cstheme="minorHAnsi"/>
              </w:rPr>
            </w:pPr>
            <w:r w:rsidRPr="00841C7E">
              <w:rPr>
                <w:rFonts w:cstheme="minorHAnsi"/>
              </w:rPr>
              <w:t>Sick Room provision</w:t>
            </w:r>
          </w:p>
        </w:tc>
        <w:tc>
          <w:tcPr>
            <w:tcW w:w="9780" w:type="dxa"/>
          </w:tcPr>
          <w:p w14:paraId="59EFB564" w14:textId="70E6FE95" w:rsidR="00D930A2" w:rsidRPr="00841C7E" w:rsidRDefault="000E0F73" w:rsidP="000E0F73">
            <w:pPr>
              <w:pStyle w:val="ListParagraph"/>
              <w:numPr>
                <w:ilvl w:val="0"/>
                <w:numId w:val="18"/>
              </w:numPr>
              <w:spacing w:after="0" w:line="240" w:lineRule="auto"/>
              <w:jc w:val="both"/>
              <w:rPr>
                <w:rFonts w:cstheme="minorHAnsi"/>
              </w:rPr>
            </w:pPr>
            <w:r w:rsidRPr="00841C7E">
              <w:rPr>
                <w:rFonts w:cstheme="minorHAnsi"/>
              </w:rPr>
              <w:t xml:space="preserve">Separate area allocated for children with suspected </w:t>
            </w:r>
            <w:proofErr w:type="spellStart"/>
            <w:r w:rsidR="00C56101" w:rsidRPr="00841C7E">
              <w:rPr>
                <w:rFonts w:cstheme="minorHAnsi"/>
              </w:rPr>
              <w:t>C</w:t>
            </w:r>
            <w:r w:rsidRPr="00841C7E">
              <w:rPr>
                <w:rFonts w:cstheme="minorHAnsi"/>
              </w:rPr>
              <w:t>ovid</w:t>
            </w:r>
            <w:proofErr w:type="spellEnd"/>
            <w:r w:rsidRPr="00841C7E">
              <w:rPr>
                <w:rFonts w:cstheme="minorHAnsi"/>
              </w:rPr>
              <w:t xml:space="preserve"> symptoms waiting to be picked up by parents.</w:t>
            </w:r>
          </w:p>
          <w:p w14:paraId="68C19289" w14:textId="3DAB3308" w:rsidR="00C56101" w:rsidRPr="00841C7E" w:rsidRDefault="00C56101" w:rsidP="000E0F73">
            <w:pPr>
              <w:pStyle w:val="ListParagraph"/>
              <w:numPr>
                <w:ilvl w:val="0"/>
                <w:numId w:val="18"/>
              </w:numPr>
              <w:spacing w:after="0" w:line="240" w:lineRule="auto"/>
              <w:jc w:val="both"/>
              <w:rPr>
                <w:rFonts w:cstheme="minorHAnsi"/>
              </w:rPr>
            </w:pPr>
            <w:r w:rsidRPr="00841C7E">
              <w:rPr>
                <w:rFonts w:cstheme="minorHAnsi"/>
              </w:rPr>
              <w:t>First aid room – ventilation to be open</w:t>
            </w:r>
          </w:p>
          <w:p w14:paraId="2CCA7809" w14:textId="6AB1AC13" w:rsidR="000E0F73" w:rsidRPr="00841C7E" w:rsidRDefault="000E0F73" w:rsidP="000E0F73">
            <w:pPr>
              <w:pStyle w:val="ListParagraph"/>
              <w:numPr>
                <w:ilvl w:val="0"/>
                <w:numId w:val="18"/>
              </w:numPr>
              <w:spacing w:after="0" w:line="240" w:lineRule="auto"/>
              <w:jc w:val="both"/>
              <w:rPr>
                <w:rFonts w:cstheme="minorHAnsi"/>
              </w:rPr>
            </w:pPr>
            <w:r w:rsidRPr="00841C7E">
              <w:rPr>
                <w:rFonts w:cstheme="minorHAnsi"/>
              </w:rPr>
              <w:t>Separate toilet allocated – this should be cleaned after use</w:t>
            </w:r>
          </w:p>
        </w:tc>
        <w:tc>
          <w:tcPr>
            <w:tcW w:w="1418" w:type="dxa"/>
          </w:tcPr>
          <w:p w14:paraId="00CFD979" w14:textId="54F6E328" w:rsidR="00D930A2" w:rsidRPr="00841C7E" w:rsidRDefault="00D930A2" w:rsidP="00D930A2">
            <w:pPr>
              <w:jc w:val="both"/>
              <w:rPr>
                <w:rFonts w:cstheme="minorHAnsi"/>
              </w:rPr>
            </w:pPr>
          </w:p>
        </w:tc>
      </w:tr>
      <w:tr w:rsidR="00D930A2" w:rsidRPr="00841C7E" w14:paraId="0378B636" w14:textId="77777777" w:rsidTr="51899CF7">
        <w:trPr>
          <w:trHeight w:val="70"/>
        </w:trPr>
        <w:tc>
          <w:tcPr>
            <w:tcW w:w="4390" w:type="dxa"/>
          </w:tcPr>
          <w:p w14:paraId="4EDB172F" w14:textId="23FBE988" w:rsidR="00D930A2" w:rsidRPr="00841C7E" w:rsidRDefault="00D930A2" w:rsidP="00D930A2">
            <w:pPr>
              <w:jc w:val="both"/>
              <w:rPr>
                <w:rFonts w:cstheme="minorHAnsi"/>
              </w:rPr>
            </w:pPr>
            <w:r w:rsidRPr="00841C7E">
              <w:rPr>
                <w:rFonts w:cstheme="minorHAnsi"/>
              </w:rPr>
              <w:t xml:space="preserve">First Aid </w:t>
            </w:r>
          </w:p>
        </w:tc>
        <w:tc>
          <w:tcPr>
            <w:tcW w:w="9780" w:type="dxa"/>
          </w:tcPr>
          <w:p w14:paraId="0E420EF4" w14:textId="77777777" w:rsidR="00D930A2" w:rsidRPr="006C52E9" w:rsidRDefault="00C56101" w:rsidP="006C52E9">
            <w:pPr>
              <w:pStyle w:val="ListParagraph"/>
              <w:numPr>
                <w:ilvl w:val="0"/>
                <w:numId w:val="21"/>
              </w:numPr>
              <w:spacing w:after="0" w:line="240" w:lineRule="auto"/>
              <w:jc w:val="both"/>
              <w:rPr>
                <w:rFonts w:cstheme="minorHAnsi"/>
              </w:rPr>
            </w:pPr>
            <w:r w:rsidRPr="006C52E9">
              <w:rPr>
                <w:rFonts w:cstheme="minorHAnsi"/>
              </w:rPr>
              <w:t>Each class will have a small first aid kit.</w:t>
            </w:r>
          </w:p>
          <w:p w14:paraId="6536B686" w14:textId="5E1E7427" w:rsidR="00C56101" w:rsidRPr="006C52E9" w:rsidRDefault="00C56101" w:rsidP="006C52E9">
            <w:pPr>
              <w:pStyle w:val="ListParagraph"/>
              <w:numPr>
                <w:ilvl w:val="0"/>
                <w:numId w:val="21"/>
              </w:numPr>
              <w:spacing w:after="0" w:line="240" w:lineRule="auto"/>
              <w:jc w:val="both"/>
              <w:rPr>
                <w:rFonts w:cstheme="minorHAnsi"/>
              </w:rPr>
            </w:pPr>
            <w:r w:rsidRPr="006C52E9">
              <w:rPr>
                <w:rFonts w:cstheme="minorHAnsi"/>
              </w:rPr>
              <w:t>For more serious issues, children should be sent the office, where staff will have access to PPE or staff should use their mobile phones (temporary change to code of conduct to allow for use of mobiles)</w:t>
            </w:r>
          </w:p>
        </w:tc>
        <w:tc>
          <w:tcPr>
            <w:tcW w:w="1418" w:type="dxa"/>
          </w:tcPr>
          <w:p w14:paraId="31816CEE" w14:textId="6CEEF93C" w:rsidR="00D930A2" w:rsidRPr="00841C7E" w:rsidRDefault="00D930A2" w:rsidP="00D930A2">
            <w:pPr>
              <w:jc w:val="both"/>
              <w:rPr>
                <w:rFonts w:cstheme="minorHAnsi"/>
              </w:rPr>
            </w:pPr>
          </w:p>
        </w:tc>
      </w:tr>
      <w:tr w:rsidR="00D930A2" w:rsidRPr="00841C7E" w14:paraId="510B69CD" w14:textId="77777777" w:rsidTr="51899CF7">
        <w:trPr>
          <w:trHeight w:val="70"/>
        </w:trPr>
        <w:tc>
          <w:tcPr>
            <w:tcW w:w="4390" w:type="dxa"/>
          </w:tcPr>
          <w:p w14:paraId="5CCD03E6" w14:textId="77777777" w:rsidR="00D930A2" w:rsidRPr="00841C7E" w:rsidRDefault="00D930A2" w:rsidP="00D930A2">
            <w:pPr>
              <w:jc w:val="both"/>
              <w:rPr>
                <w:rFonts w:cstheme="minorHAnsi"/>
              </w:rPr>
            </w:pPr>
            <w:r w:rsidRPr="00841C7E">
              <w:rPr>
                <w:rFonts w:cstheme="minorHAnsi"/>
              </w:rPr>
              <w:t>Manage confirmed COVID 19 cases</w:t>
            </w:r>
          </w:p>
        </w:tc>
        <w:tc>
          <w:tcPr>
            <w:tcW w:w="9780" w:type="dxa"/>
          </w:tcPr>
          <w:p w14:paraId="2D0FFC84" w14:textId="46506D10" w:rsidR="00D930A2" w:rsidRPr="006C52E9" w:rsidRDefault="00C56101" w:rsidP="006C52E9">
            <w:pPr>
              <w:pStyle w:val="ListParagraph"/>
              <w:numPr>
                <w:ilvl w:val="0"/>
                <w:numId w:val="20"/>
              </w:numPr>
              <w:spacing w:after="0" w:line="240" w:lineRule="auto"/>
              <w:jc w:val="both"/>
              <w:rPr>
                <w:rFonts w:cstheme="minorHAnsi"/>
              </w:rPr>
            </w:pPr>
            <w:r w:rsidRPr="006C52E9">
              <w:rPr>
                <w:rFonts w:cstheme="minorHAnsi"/>
              </w:rPr>
              <w:t xml:space="preserve">Follow the </w:t>
            </w:r>
            <w:r w:rsidR="006C52E9" w:rsidRPr="006C52E9">
              <w:rPr>
                <w:rFonts w:cstheme="minorHAnsi"/>
              </w:rPr>
              <w:t>PHE</w:t>
            </w:r>
            <w:r w:rsidRPr="006C52E9">
              <w:rPr>
                <w:rFonts w:cstheme="minorHAnsi"/>
              </w:rPr>
              <w:t xml:space="preserve"> flow chart </w:t>
            </w:r>
            <w:r w:rsidR="006C52E9" w:rsidRPr="006C52E9">
              <w:rPr>
                <w:rFonts w:cstheme="minorHAnsi"/>
              </w:rPr>
              <w:t>where a case has been confirmed – see below.</w:t>
            </w:r>
          </w:p>
          <w:p w14:paraId="6D072C0D" w14:textId="34293CD8" w:rsidR="00C56101" w:rsidRPr="00841C7E" w:rsidRDefault="00C56101" w:rsidP="00D930A2">
            <w:pPr>
              <w:jc w:val="both"/>
              <w:rPr>
                <w:rFonts w:cstheme="minorHAnsi"/>
              </w:rPr>
            </w:pPr>
          </w:p>
        </w:tc>
        <w:tc>
          <w:tcPr>
            <w:tcW w:w="1418" w:type="dxa"/>
          </w:tcPr>
          <w:p w14:paraId="48A21919" w14:textId="77777777" w:rsidR="00D930A2" w:rsidRPr="00841C7E" w:rsidRDefault="00D930A2" w:rsidP="00D930A2">
            <w:pPr>
              <w:jc w:val="both"/>
              <w:rPr>
                <w:rFonts w:cstheme="minorHAnsi"/>
              </w:rPr>
            </w:pPr>
          </w:p>
        </w:tc>
      </w:tr>
      <w:tr w:rsidR="00D930A2" w:rsidRPr="00841C7E" w14:paraId="782211C9" w14:textId="77777777" w:rsidTr="51899CF7">
        <w:trPr>
          <w:trHeight w:val="70"/>
        </w:trPr>
        <w:tc>
          <w:tcPr>
            <w:tcW w:w="4390" w:type="dxa"/>
          </w:tcPr>
          <w:p w14:paraId="29BE099A" w14:textId="77777777" w:rsidR="00D930A2" w:rsidRPr="00841C7E" w:rsidRDefault="00D930A2" w:rsidP="00D930A2">
            <w:pPr>
              <w:jc w:val="both"/>
              <w:rPr>
                <w:rFonts w:cstheme="minorHAnsi"/>
              </w:rPr>
            </w:pPr>
            <w:r w:rsidRPr="00841C7E">
              <w:rPr>
                <w:rFonts w:cstheme="minorHAnsi"/>
              </w:rPr>
              <w:lastRenderedPageBreak/>
              <w:t>Contain any outbreaks</w:t>
            </w:r>
          </w:p>
        </w:tc>
        <w:tc>
          <w:tcPr>
            <w:tcW w:w="9780" w:type="dxa"/>
          </w:tcPr>
          <w:p w14:paraId="6BD18F9B" w14:textId="75DEF5D6" w:rsidR="00D930A2" w:rsidRPr="00841C7E" w:rsidRDefault="00D930A2" w:rsidP="006C52E9">
            <w:pPr>
              <w:pStyle w:val="ListParagraph"/>
              <w:numPr>
                <w:ilvl w:val="0"/>
                <w:numId w:val="19"/>
              </w:numPr>
              <w:spacing w:after="0" w:line="240" w:lineRule="auto"/>
              <w:jc w:val="both"/>
              <w:rPr>
                <w:rFonts w:cstheme="minorHAnsi"/>
              </w:rPr>
            </w:pPr>
            <w:r w:rsidRPr="00841C7E">
              <w:rPr>
                <w:rFonts w:cstheme="minorHAnsi"/>
              </w:rPr>
              <w:t xml:space="preserve">Children who have displayed symptoms of coronavirus </w:t>
            </w:r>
            <w:r w:rsidR="00697339" w:rsidRPr="00841C7E">
              <w:rPr>
                <w:rFonts w:cstheme="minorHAnsi"/>
              </w:rPr>
              <w:t xml:space="preserve">are sent home as soon as parents are able to collect. </w:t>
            </w:r>
            <w:r w:rsidRPr="00841C7E">
              <w:rPr>
                <w:rFonts w:cstheme="minorHAnsi"/>
              </w:rPr>
              <w:t>Parents asked to arrange testing of children. Confirmation of negative test required before children can return to school.</w:t>
            </w:r>
            <w:r w:rsidR="00697339" w:rsidRPr="00841C7E">
              <w:rPr>
                <w:rFonts w:cstheme="minorHAnsi"/>
              </w:rPr>
              <w:t xml:space="preserve"> In the case of a positive test, the </w:t>
            </w:r>
            <w:r w:rsidR="006C52E9">
              <w:rPr>
                <w:rFonts w:cstheme="minorHAnsi"/>
              </w:rPr>
              <w:t>PHE</w:t>
            </w:r>
            <w:r w:rsidR="00697339" w:rsidRPr="00841C7E">
              <w:rPr>
                <w:rFonts w:cstheme="minorHAnsi"/>
              </w:rPr>
              <w:t xml:space="preserve"> Flow chart is followed. This will necessitate the closure of the bubble for </w:t>
            </w:r>
            <w:r w:rsidR="006C52E9">
              <w:rPr>
                <w:rFonts w:cstheme="minorHAnsi"/>
              </w:rPr>
              <w:t>8</w:t>
            </w:r>
            <w:r w:rsidR="00697339" w:rsidRPr="00841C7E">
              <w:rPr>
                <w:rFonts w:cstheme="minorHAnsi"/>
              </w:rPr>
              <w:t xml:space="preserve"> days</w:t>
            </w:r>
            <w:r w:rsidR="00841C7E" w:rsidRPr="00841C7E">
              <w:rPr>
                <w:rFonts w:cstheme="minorHAnsi"/>
              </w:rPr>
              <w:t xml:space="preserve"> with </w:t>
            </w:r>
            <w:r w:rsidR="006C52E9">
              <w:rPr>
                <w:rFonts w:cstheme="minorHAnsi"/>
              </w:rPr>
              <w:t>families following the self-isolation guidance below.</w:t>
            </w:r>
          </w:p>
        </w:tc>
        <w:tc>
          <w:tcPr>
            <w:tcW w:w="1418" w:type="dxa"/>
          </w:tcPr>
          <w:p w14:paraId="238601FE" w14:textId="77777777" w:rsidR="00D930A2" w:rsidRPr="00841C7E" w:rsidRDefault="00D930A2" w:rsidP="00D930A2">
            <w:pPr>
              <w:jc w:val="both"/>
              <w:rPr>
                <w:rFonts w:cstheme="minorHAnsi"/>
              </w:rPr>
            </w:pPr>
          </w:p>
        </w:tc>
      </w:tr>
      <w:tr w:rsidR="00D930A2" w:rsidRPr="00841C7E" w14:paraId="2C83089C" w14:textId="77777777" w:rsidTr="51899CF7">
        <w:trPr>
          <w:trHeight w:val="70"/>
        </w:trPr>
        <w:tc>
          <w:tcPr>
            <w:tcW w:w="4390" w:type="dxa"/>
          </w:tcPr>
          <w:p w14:paraId="36CCAA47" w14:textId="77777777" w:rsidR="00D930A2" w:rsidRPr="00841C7E" w:rsidRDefault="00D930A2" w:rsidP="00D930A2">
            <w:pPr>
              <w:jc w:val="both"/>
              <w:rPr>
                <w:rFonts w:cstheme="minorHAnsi"/>
              </w:rPr>
            </w:pPr>
            <w:r w:rsidRPr="00841C7E">
              <w:rPr>
                <w:rFonts w:cstheme="minorHAnsi"/>
              </w:rPr>
              <w:t>Emergency procedures</w:t>
            </w:r>
          </w:p>
        </w:tc>
        <w:tc>
          <w:tcPr>
            <w:tcW w:w="9780" w:type="dxa"/>
          </w:tcPr>
          <w:p w14:paraId="0F3CABC7" w14:textId="4364522F" w:rsidR="00C56101" w:rsidRPr="006C52E9" w:rsidRDefault="00C56101" w:rsidP="006C52E9">
            <w:pPr>
              <w:pStyle w:val="ListParagraph"/>
              <w:numPr>
                <w:ilvl w:val="0"/>
                <w:numId w:val="19"/>
              </w:numPr>
              <w:spacing w:after="0" w:line="240" w:lineRule="auto"/>
              <w:jc w:val="both"/>
              <w:rPr>
                <w:rFonts w:cstheme="minorHAnsi"/>
              </w:rPr>
            </w:pPr>
            <w:r w:rsidRPr="006C52E9">
              <w:rPr>
                <w:rFonts w:cstheme="minorHAnsi"/>
              </w:rPr>
              <w:t>Fire evacuation procedure/lockdown procedure remains in place.</w:t>
            </w:r>
          </w:p>
        </w:tc>
        <w:tc>
          <w:tcPr>
            <w:tcW w:w="1418" w:type="dxa"/>
          </w:tcPr>
          <w:p w14:paraId="5B08B5D1" w14:textId="77777777" w:rsidR="00D930A2" w:rsidRPr="00841C7E" w:rsidRDefault="00D930A2" w:rsidP="00D930A2">
            <w:pPr>
              <w:jc w:val="both"/>
              <w:rPr>
                <w:rFonts w:cstheme="minorHAnsi"/>
              </w:rPr>
            </w:pPr>
          </w:p>
        </w:tc>
      </w:tr>
      <w:tr w:rsidR="00D930A2" w:rsidRPr="00841C7E" w14:paraId="6AE177D0" w14:textId="77777777" w:rsidTr="51899CF7">
        <w:trPr>
          <w:trHeight w:val="70"/>
        </w:trPr>
        <w:tc>
          <w:tcPr>
            <w:tcW w:w="4390" w:type="dxa"/>
            <w:shd w:val="clear" w:color="auto" w:fill="E7E6E6" w:themeFill="background2"/>
          </w:tcPr>
          <w:p w14:paraId="1C788727" w14:textId="77777777" w:rsidR="00D930A2" w:rsidRPr="00841C7E" w:rsidRDefault="00D930A2" w:rsidP="00D930A2">
            <w:pPr>
              <w:jc w:val="both"/>
              <w:rPr>
                <w:rFonts w:cstheme="minorHAnsi"/>
              </w:rPr>
            </w:pPr>
            <w:r w:rsidRPr="00841C7E">
              <w:rPr>
                <w:rFonts w:cstheme="minorHAnsi"/>
              </w:rPr>
              <w:t>Travelling to and from school</w:t>
            </w:r>
          </w:p>
        </w:tc>
        <w:tc>
          <w:tcPr>
            <w:tcW w:w="9780" w:type="dxa"/>
            <w:shd w:val="clear" w:color="auto" w:fill="E7E6E6" w:themeFill="background2"/>
          </w:tcPr>
          <w:p w14:paraId="16DEB4AB" w14:textId="77777777" w:rsidR="00D930A2" w:rsidRPr="00841C7E" w:rsidRDefault="00D930A2" w:rsidP="00D930A2">
            <w:pPr>
              <w:jc w:val="both"/>
              <w:rPr>
                <w:rFonts w:cstheme="minorHAnsi"/>
              </w:rPr>
            </w:pPr>
          </w:p>
        </w:tc>
        <w:tc>
          <w:tcPr>
            <w:tcW w:w="1418" w:type="dxa"/>
            <w:shd w:val="clear" w:color="auto" w:fill="E7E6E6" w:themeFill="background2"/>
          </w:tcPr>
          <w:p w14:paraId="0AD9C6F4" w14:textId="187E1322" w:rsidR="00D930A2" w:rsidRPr="00841C7E" w:rsidRDefault="00203FB4" w:rsidP="00D930A2">
            <w:pPr>
              <w:jc w:val="both"/>
              <w:rPr>
                <w:rFonts w:cstheme="minorHAnsi"/>
              </w:rPr>
            </w:pPr>
            <w:r>
              <w:rPr>
                <w:rFonts w:cstheme="minorHAnsi"/>
              </w:rPr>
              <w:t>L</w:t>
            </w:r>
          </w:p>
        </w:tc>
      </w:tr>
      <w:tr w:rsidR="00D930A2" w:rsidRPr="00841C7E" w14:paraId="3AE079C8" w14:textId="77777777" w:rsidTr="51899CF7">
        <w:trPr>
          <w:trHeight w:val="70"/>
        </w:trPr>
        <w:tc>
          <w:tcPr>
            <w:tcW w:w="4390" w:type="dxa"/>
          </w:tcPr>
          <w:p w14:paraId="303FAE3E" w14:textId="77777777" w:rsidR="00D930A2" w:rsidRPr="00841C7E" w:rsidRDefault="00D930A2" w:rsidP="00D930A2">
            <w:pPr>
              <w:jc w:val="both"/>
              <w:rPr>
                <w:rFonts w:cstheme="minorHAnsi"/>
              </w:rPr>
            </w:pPr>
            <w:r w:rsidRPr="00841C7E">
              <w:rPr>
                <w:rFonts w:cstheme="minorHAnsi"/>
              </w:rPr>
              <w:t>Managing school transport</w:t>
            </w:r>
          </w:p>
        </w:tc>
        <w:tc>
          <w:tcPr>
            <w:tcW w:w="9780" w:type="dxa"/>
          </w:tcPr>
          <w:p w14:paraId="4B1F511A" w14:textId="44CE0167" w:rsidR="00D930A2" w:rsidRPr="00841C7E" w:rsidRDefault="00697339" w:rsidP="00D930A2">
            <w:pPr>
              <w:jc w:val="both"/>
              <w:rPr>
                <w:rFonts w:cstheme="minorHAnsi"/>
              </w:rPr>
            </w:pPr>
            <w:r w:rsidRPr="00841C7E">
              <w:rPr>
                <w:rFonts w:cstheme="minorHAnsi"/>
              </w:rPr>
              <w:t>N/A</w:t>
            </w:r>
          </w:p>
        </w:tc>
        <w:tc>
          <w:tcPr>
            <w:tcW w:w="1418" w:type="dxa"/>
          </w:tcPr>
          <w:p w14:paraId="65F9C3DC" w14:textId="77777777" w:rsidR="00D930A2" w:rsidRPr="00841C7E" w:rsidRDefault="00D930A2" w:rsidP="00D930A2">
            <w:pPr>
              <w:jc w:val="both"/>
              <w:rPr>
                <w:rFonts w:cstheme="minorHAnsi"/>
              </w:rPr>
            </w:pPr>
          </w:p>
        </w:tc>
      </w:tr>
      <w:tr w:rsidR="00D930A2" w:rsidRPr="00841C7E" w14:paraId="76341312" w14:textId="77777777" w:rsidTr="51899CF7">
        <w:trPr>
          <w:trHeight w:val="70"/>
        </w:trPr>
        <w:tc>
          <w:tcPr>
            <w:tcW w:w="4390" w:type="dxa"/>
          </w:tcPr>
          <w:p w14:paraId="1C2BC6A4" w14:textId="77777777" w:rsidR="00D930A2" w:rsidRPr="00841C7E" w:rsidRDefault="00D930A2" w:rsidP="00D930A2">
            <w:pPr>
              <w:jc w:val="both"/>
              <w:rPr>
                <w:rFonts w:cstheme="minorHAnsi"/>
              </w:rPr>
            </w:pPr>
            <w:r w:rsidRPr="00841C7E">
              <w:rPr>
                <w:rFonts w:cstheme="minorHAnsi"/>
              </w:rPr>
              <w:t>Encourage walking/cycling</w:t>
            </w:r>
          </w:p>
        </w:tc>
        <w:tc>
          <w:tcPr>
            <w:tcW w:w="9780" w:type="dxa"/>
          </w:tcPr>
          <w:p w14:paraId="6735FF56" w14:textId="77777777" w:rsidR="00C56101" w:rsidRPr="006C52E9" w:rsidRDefault="00C56101" w:rsidP="006C52E9">
            <w:pPr>
              <w:pStyle w:val="ListParagraph"/>
              <w:numPr>
                <w:ilvl w:val="0"/>
                <w:numId w:val="19"/>
              </w:numPr>
              <w:spacing w:after="0" w:line="240" w:lineRule="auto"/>
              <w:jc w:val="both"/>
              <w:rPr>
                <w:rFonts w:cstheme="minorHAnsi"/>
              </w:rPr>
            </w:pPr>
            <w:r w:rsidRPr="006C52E9">
              <w:rPr>
                <w:rFonts w:cstheme="minorHAnsi"/>
              </w:rPr>
              <w:t>Parents encouraged to walk/scoot/cycle to school through newsletters and assemblies</w:t>
            </w:r>
          </w:p>
          <w:p w14:paraId="5023141B" w14:textId="0286AC53" w:rsidR="00C56101" w:rsidRPr="006C52E9" w:rsidRDefault="00C56101" w:rsidP="006C52E9">
            <w:pPr>
              <w:pStyle w:val="ListParagraph"/>
              <w:numPr>
                <w:ilvl w:val="0"/>
                <w:numId w:val="19"/>
              </w:numPr>
              <w:spacing w:after="0" w:line="240" w:lineRule="auto"/>
              <w:jc w:val="both"/>
              <w:rPr>
                <w:rFonts w:cstheme="minorHAnsi"/>
              </w:rPr>
            </w:pPr>
            <w:r w:rsidRPr="006C52E9">
              <w:rPr>
                <w:rFonts w:cstheme="minorHAnsi"/>
              </w:rPr>
              <w:t xml:space="preserve">Cycle storage area available </w:t>
            </w:r>
          </w:p>
        </w:tc>
        <w:tc>
          <w:tcPr>
            <w:tcW w:w="1418" w:type="dxa"/>
          </w:tcPr>
          <w:p w14:paraId="1F3B1409" w14:textId="77777777" w:rsidR="00D930A2" w:rsidRPr="00841C7E" w:rsidRDefault="00D930A2" w:rsidP="00D930A2">
            <w:pPr>
              <w:jc w:val="both"/>
              <w:rPr>
                <w:rFonts w:cstheme="minorHAnsi"/>
              </w:rPr>
            </w:pPr>
          </w:p>
        </w:tc>
      </w:tr>
    </w:tbl>
    <w:p w14:paraId="562C75D1" w14:textId="77777777" w:rsidR="00B037A9" w:rsidRPr="00841C7E" w:rsidRDefault="00B037A9" w:rsidP="00B037A9">
      <w:pPr>
        <w:jc w:val="both"/>
        <w:rPr>
          <w:rFonts w:cstheme="minorHAnsi"/>
        </w:rPr>
      </w:pPr>
    </w:p>
    <w:p w14:paraId="2D13EE27" w14:textId="7EED5845" w:rsidR="5C90AFB8" w:rsidRPr="00841C7E" w:rsidRDefault="5C90AFB8" w:rsidP="5C90AFB8">
      <w:pPr>
        <w:jc w:val="both"/>
        <w:rPr>
          <w:rFonts w:cstheme="minorHAnsi"/>
        </w:rPr>
      </w:pPr>
    </w:p>
    <w:p w14:paraId="6693C5E3" w14:textId="3A3EAEC2" w:rsidR="5C90AFB8" w:rsidRPr="00841C7E" w:rsidRDefault="66C6EE9C" w:rsidP="3BBC2EE6">
      <w:pPr>
        <w:jc w:val="both"/>
        <w:rPr>
          <w:color w:val="FF0000"/>
        </w:rPr>
      </w:pPr>
      <w:r w:rsidRPr="3BBC2EE6">
        <w:rPr>
          <w:color w:val="FF0000"/>
        </w:rPr>
        <w:t xml:space="preserve">Government advice on procedure for </w:t>
      </w:r>
      <w:proofErr w:type="spellStart"/>
      <w:r w:rsidRPr="3BBC2EE6">
        <w:rPr>
          <w:color w:val="FF0000"/>
        </w:rPr>
        <w:t>Covid</w:t>
      </w:r>
      <w:proofErr w:type="spellEnd"/>
      <w:r w:rsidRPr="3BBC2EE6">
        <w:rPr>
          <w:color w:val="FF0000"/>
        </w:rPr>
        <w:t xml:space="preserve"> 19 cases</w:t>
      </w:r>
    </w:p>
    <w:p w14:paraId="0C82A613" w14:textId="5F338C64" w:rsidR="66C6EE9C" w:rsidRDefault="66C6EE9C" w:rsidP="3BBC2EE6">
      <w:pPr>
        <w:jc w:val="both"/>
        <w:rPr>
          <w:color w:val="FF0000"/>
        </w:rPr>
      </w:pPr>
      <w:r w:rsidRPr="3BBC2EE6">
        <w:rPr>
          <w:color w:val="FF0000"/>
        </w:rPr>
        <w:t>See also flow chart below</w:t>
      </w:r>
    </w:p>
    <w:p w14:paraId="79C61EF3" w14:textId="4F0BC10D" w:rsidR="66C6EE9C" w:rsidRDefault="00C20D2B" w:rsidP="3BBC2EE6">
      <w:pPr>
        <w:jc w:val="both"/>
      </w:pPr>
      <w:hyperlink r:id="rId10">
        <w:r w:rsidR="66C6EE9C" w:rsidRPr="3BBC2EE6">
          <w:rPr>
            <w:rStyle w:val="Hyperlink"/>
            <w:rFonts w:ascii="Calibri" w:eastAsia="Calibri" w:hAnsi="Calibri" w:cs="Calibri"/>
          </w:rPr>
          <w:t>https://assets.publishing.service.gov.uk/government/uploads/system/uploads/attachment_data/file/915553/Symptomatic_children_action_list_SCHOOLS.pdf</w:t>
        </w:r>
      </w:hyperlink>
    </w:p>
    <w:p w14:paraId="7EBA55E6" w14:textId="25C62A7B" w:rsidR="3BBC2EE6" w:rsidRDefault="3BBC2EE6" w:rsidP="3BBC2EE6">
      <w:pPr>
        <w:jc w:val="both"/>
        <w:rPr>
          <w:rFonts w:ascii="Calibri" w:eastAsia="Calibri" w:hAnsi="Calibri" w:cs="Calibri"/>
        </w:rPr>
      </w:pPr>
    </w:p>
    <w:p w14:paraId="1262F8E1" w14:textId="34BE73F9" w:rsidR="5C90AFB8" w:rsidRPr="00841C7E" w:rsidRDefault="5C90AFB8" w:rsidP="5C90AFB8">
      <w:pPr>
        <w:jc w:val="both"/>
        <w:rPr>
          <w:rFonts w:cstheme="minorHAnsi"/>
        </w:rPr>
      </w:pPr>
    </w:p>
    <w:p w14:paraId="66115AE0" w14:textId="656CA5BA" w:rsidR="5C90AFB8" w:rsidRPr="00841C7E" w:rsidRDefault="5C90AFB8" w:rsidP="5C90AFB8">
      <w:pPr>
        <w:jc w:val="both"/>
        <w:rPr>
          <w:rFonts w:cstheme="minorHAnsi"/>
        </w:rPr>
      </w:pPr>
    </w:p>
    <w:p w14:paraId="4ECB3909" w14:textId="095849B8" w:rsidR="72B0BDDE" w:rsidRPr="00841C7E" w:rsidRDefault="72B0BDDE" w:rsidP="5C90AFB8">
      <w:pPr>
        <w:jc w:val="center"/>
        <w:rPr>
          <w:rFonts w:eastAsia="Calibri Light" w:cstheme="minorHAnsi"/>
          <w:color w:val="1F4E79" w:themeColor="accent1" w:themeShade="80"/>
        </w:rPr>
      </w:pPr>
      <w:r w:rsidRPr="00841C7E">
        <w:rPr>
          <w:rFonts w:eastAsia="Calibri Light" w:cstheme="minorHAnsi"/>
          <w:color w:val="1F4E79" w:themeColor="accent1" w:themeShade="80"/>
        </w:rPr>
        <w:t xml:space="preserve">Risk Assessment Tool </w:t>
      </w:r>
    </w:p>
    <w:p w14:paraId="33B62F89" w14:textId="591A0299" w:rsidR="72B0BDDE" w:rsidRPr="00841C7E" w:rsidRDefault="72B0BDDE" w:rsidP="5C90AFB8">
      <w:pPr>
        <w:spacing w:after="120"/>
        <w:rPr>
          <w:rFonts w:eastAsia="Calibri Light" w:cstheme="minorHAnsi"/>
          <w:color w:val="1F4E79" w:themeColor="accent1" w:themeShade="80"/>
        </w:rPr>
      </w:pPr>
      <w:r w:rsidRPr="00841C7E">
        <w:rPr>
          <w:rFonts w:eastAsia="Calibri Light" w:cstheme="minorHAnsi"/>
          <w:color w:val="1F4E79" w:themeColor="accent1" w:themeShade="80"/>
        </w:rPr>
        <w:t>Calculating the Risk</w:t>
      </w:r>
    </w:p>
    <w:p w14:paraId="1F280BAB" w14:textId="729D89FA" w:rsidR="72B0BDDE" w:rsidRPr="00841C7E" w:rsidRDefault="72B0BDDE" w:rsidP="5C90AFB8">
      <w:pPr>
        <w:rPr>
          <w:rFonts w:eastAsia="Calibri" w:cstheme="minorHAnsi"/>
        </w:rPr>
      </w:pPr>
      <w:r w:rsidRPr="00841C7E">
        <w:rPr>
          <w:rFonts w:eastAsia="Calibri" w:cstheme="minorHAnsi"/>
          <w:b/>
          <w:bCs/>
        </w:rPr>
        <w:t>Consequence:</w:t>
      </w:r>
      <w:r w:rsidRPr="00841C7E">
        <w:rPr>
          <w:rFonts w:eastAsia="Calibri" w:cstheme="minorHAnsi"/>
        </w:rPr>
        <w:t xml:space="preserve"> A number 1- 5 indicating the impact of the risk occurring. Definition scale below:</w:t>
      </w:r>
    </w:p>
    <w:tbl>
      <w:tblPr>
        <w:tblStyle w:val="TableGrid"/>
        <w:tblW w:w="0" w:type="auto"/>
        <w:tblLayout w:type="fixed"/>
        <w:tblLook w:val="04A0" w:firstRow="1" w:lastRow="0" w:firstColumn="1" w:lastColumn="0" w:noHBand="0" w:noVBand="1"/>
      </w:tblPr>
      <w:tblGrid>
        <w:gridCol w:w="1410"/>
        <w:gridCol w:w="3210"/>
        <w:gridCol w:w="3225"/>
        <w:gridCol w:w="3225"/>
        <w:gridCol w:w="3225"/>
      </w:tblGrid>
      <w:tr w:rsidR="5C90AFB8" w:rsidRPr="00841C7E" w14:paraId="3C896018" w14:textId="77777777" w:rsidTr="5C90AFB8">
        <w:tc>
          <w:tcPr>
            <w:tcW w:w="1410" w:type="dxa"/>
            <w:shd w:val="clear" w:color="auto" w:fill="D9E2F3" w:themeFill="accent5" w:themeFillTint="33"/>
            <w:vAlign w:val="center"/>
          </w:tcPr>
          <w:p w14:paraId="18F98250" w14:textId="4D7B07D8" w:rsidR="5C90AFB8" w:rsidRPr="00841C7E" w:rsidRDefault="5C90AFB8" w:rsidP="5C90AFB8">
            <w:pPr>
              <w:spacing w:line="259" w:lineRule="auto"/>
              <w:jc w:val="center"/>
              <w:rPr>
                <w:rFonts w:eastAsia="Calibri" w:cstheme="minorHAnsi"/>
              </w:rPr>
            </w:pPr>
            <w:r w:rsidRPr="00841C7E">
              <w:rPr>
                <w:rFonts w:eastAsia="Calibri" w:cstheme="minorHAnsi"/>
                <w:b/>
                <w:bCs/>
              </w:rPr>
              <w:t>Level</w:t>
            </w:r>
          </w:p>
        </w:tc>
        <w:tc>
          <w:tcPr>
            <w:tcW w:w="3210" w:type="dxa"/>
            <w:shd w:val="clear" w:color="auto" w:fill="D9E2F3" w:themeFill="accent5" w:themeFillTint="33"/>
            <w:vAlign w:val="center"/>
          </w:tcPr>
          <w:p w14:paraId="0DB6AA6B" w14:textId="0338873C" w:rsidR="5C90AFB8" w:rsidRPr="00841C7E" w:rsidRDefault="5C90AFB8" w:rsidP="5C90AFB8">
            <w:pPr>
              <w:spacing w:line="259" w:lineRule="auto"/>
              <w:jc w:val="center"/>
              <w:rPr>
                <w:rFonts w:eastAsia="Calibri" w:cstheme="minorHAnsi"/>
              </w:rPr>
            </w:pPr>
            <w:r w:rsidRPr="00841C7E">
              <w:rPr>
                <w:rFonts w:eastAsia="Calibri" w:cstheme="minorHAnsi"/>
                <w:b/>
                <w:bCs/>
              </w:rPr>
              <w:t>Impact on Learning &amp; Teaching</w:t>
            </w:r>
          </w:p>
        </w:tc>
        <w:tc>
          <w:tcPr>
            <w:tcW w:w="3225" w:type="dxa"/>
            <w:shd w:val="clear" w:color="auto" w:fill="D9E2F3" w:themeFill="accent5" w:themeFillTint="33"/>
            <w:vAlign w:val="center"/>
          </w:tcPr>
          <w:p w14:paraId="33F11819" w14:textId="38A11FAD" w:rsidR="5C90AFB8" w:rsidRPr="00841C7E" w:rsidRDefault="5C90AFB8" w:rsidP="5C90AFB8">
            <w:pPr>
              <w:spacing w:line="259" w:lineRule="auto"/>
              <w:jc w:val="center"/>
              <w:rPr>
                <w:rFonts w:eastAsia="Calibri" w:cstheme="minorHAnsi"/>
              </w:rPr>
            </w:pPr>
            <w:r w:rsidRPr="00841C7E">
              <w:rPr>
                <w:rFonts w:eastAsia="Calibri" w:cstheme="minorHAnsi"/>
                <w:b/>
                <w:bCs/>
              </w:rPr>
              <w:t xml:space="preserve">Impact on People </w:t>
            </w:r>
          </w:p>
        </w:tc>
        <w:tc>
          <w:tcPr>
            <w:tcW w:w="3225" w:type="dxa"/>
            <w:shd w:val="clear" w:color="auto" w:fill="D9E2F3" w:themeFill="accent5" w:themeFillTint="33"/>
            <w:vAlign w:val="center"/>
          </w:tcPr>
          <w:p w14:paraId="4EF82A1D" w14:textId="6B6AA8B2" w:rsidR="5C90AFB8" w:rsidRPr="00841C7E" w:rsidRDefault="5C90AFB8" w:rsidP="5C90AFB8">
            <w:pPr>
              <w:spacing w:line="259" w:lineRule="auto"/>
              <w:jc w:val="center"/>
              <w:rPr>
                <w:rFonts w:eastAsia="Calibri" w:cstheme="minorHAnsi"/>
              </w:rPr>
            </w:pPr>
            <w:r w:rsidRPr="00841C7E">
              <w:rPr>
                <w:rFonts w:eastAsia="Calibri" w:cstheme="minorHAnsi"/>
                <w:b/>
                <w:bCs/>
              </w:rPr>
              <w:t xml:space="preserve">Financial Impact </w:t>
            </w:r>
          </w:p>
        </w:tc>
        <w:tc>
          <w:tcPr>
            <w:tcW w:w="3225" w:type="dxa"/>
            <w:shd w:val="clear" w:color="auto" w:fill="D9E2F3" w:themeFill="accent5" w:themeFillTint="33"/>
            <w:vAlign w:val="center"/>
          </w:tcPr>
          <w:p w14:paraId="49031B30" w14:textId="5B387F43" w:rsidR="5C90AFB8" w:rsidRPr="00841C7E" w:rsidRDefault="5C90AFB8" w:rsidP="5C90AFB8">
            <w:pPr>
              <w:spacing w:line="259" w:lineRule="auto"/>
              <w:jc w:val="center"/>
              <w:rPr>
                <w:rFonts w:eastAsia="Calibri" w:cstheme="minorHAnsi"/>
              </w:rPr>
            </w:pPr>
            <w:r w:rsidRPr="00841C7E">
              <w:rPr>
                <w:rFonts w:eastAsia="Calibri" w:cstheme="minorHAnsi"/>
                <w:b/>
                <w:bCs/>
              </w:rPr>
              <w:t>Impact on whole Trust</w:t>
            </w:r>
          </w:p>
        </w:tc>
      </w:tr>
      <w:tr w:rsidR="5C90AFB8" w:rsidRPr="00841C7E" w14:paraId="013D229F" w14:textId="77777777" w:rsidTr="5C90AFB8">
        <w:tc>
          <w:tcPr>
            <w:tcW w:w="1410" w:type="dxa"/>
            <w:shd w:val="clear" w:color="auto" w:fill="D9E2F3" w:themeFill="accent5" w:themeFillTint="33"/>
            <w:vAlign w:val="center"/>
          </w:tcPr>
          <w:p w14:paraId="705AB6AE" w14:textId="2A9C7D79" w:rsidR="5C90AFB8" w:rsidRPr="00841C7E" w:rsidRDefault="5C90AFB8" w:rsidP="5C90AFB8">
            <w:pPr>
              <w:spacing w:line="259" w:lineRule="auto"/>
              <w:jc w:val="center"/>
              <w:rPr>
                <w:rFonts w:eastAsia="Calibri" w:cstheme="minorHAnsi"/>
              </w:rPr>
            </w:pPr>
            <w:r w:rsidRPr="00841C7E">
              <w:rPr>
                <w:rFonts w:eastAsia="Calibri" w:cstheme="minorHAnsi"/>
                <w:b/>
                <w:bCs/>
              </w:rPr>
              <w:t xml:space="preserve">Low </w:t>
            </w:r>
            <w:r w:rsidRPr="00841C7E">
              <w:rPr>
                <w:rFonts w:cstheme="minorHAnsi"/>
              </w:rPr>
              <w:br/>
            </w:r>
            <w:r w:rsidRPr="00841C7E">
              <w:rPr>
                <w:rFonts w:eastAsia="Calibri" w:cstheme="minorHAnsi"/>
                <w:b/>
                <w:bCs/>
              </w:rPr>
              <w:t>1</w:t>
            </w:r>
          </w:p>
        </w:tc>
        <w:tc>
          <w:tcPr>
            <w:tcW w:w="3210" w:type="dxa"/>
            <w:vAlign w:val="center"/>
          </w:tcPr>
          <w:p w14:paraId="281DF5F7" w14:textId="0FA0F729" w:rsidR="5C90AFB8" w:rsidRPr="00841C7E" w:rsidRDefault="5C90AFB8" w:rsidP="5C90AFB8">
            <w:pPr>
              <w:spacing w:line="259" w:lineRule="auto"/>
              <w:rPr>
                <w:rFonts w:eastAsia="Calibri" w:cstheme="minorHAnsi"/>
              </w:rPr>
            </w:pPr>
            <w:r w:rsidRPr="00841C7E">
              <w:rPr>
                <w:rFonts w:eastAsia="Calibri" w:cstheme="minorHAnsi"/>
              </w:rPr>
              <w:t>No / superficial harm</w:t>
            </w:r>
          </w:p>
        </w:tc>
        <w:tc>
          <w:tcPr>
            <w:tcW w:w="3225" w:type="dxa"/>
            <w:vAlign w:val="center"/>
          </w:tcPr>
          <w:p w14:paraId="181930FC" w14:textId="2B8ABA4C" w:rsidR="5C90AFB8" w:rsidRPr="00841C7E" w:rsidRDefault="5C90AFB8" w:rsidP="5C90AFB8">
            <w:pPr>
              <w:spacing w:line="259" w:lineRule="auto"/>
              <w:rPr>
                <w:rFonts w:eastAsia="Calibri" w:cstheme="minorHAnsi"/>
              </w:rPr>
            </w:pPr>
            <w:r w:rsidRPr="00841C7E">
              <w:rPr>
                <w:rFonts w:eastAsia="Calibri" w:cstheme="minorHAnsi"/>
              </w:rPr>
              <w:t xml:space="preserve">Individual people affected </w:t>
            </w:r>
          </w:p>
        </w:tc>
        <w:tc>
          <w:tcPr>
            <w:tcW w:w="3225" w:type="dxa"/>
            <w:vAlign w:val="center"/>
          </w:tcPr>
          <w:p w14:paraId="3E677C5A" w14:textId="4660247A" w:rsidR="5C90AFB8" w:rsidRPr="00841C7E" w:rsidRDefault="5C90AFB8" w:rsidP="5C90AFB8">
            <w:pPr>
              <w:spacing w:line="259" w:lineRule="auto"/>
              <w:rPr>
                <w:rFonts w:eastAsia="Calibri" w:cstheme="minorHAnsi"/>
              </w:rPr>
            </w:pPr>
            <w:r w:rsidRPr="00841C7E">
              <w:rPr>
                <w:rFonts w:eastAsia="Calibri" w:cstheme="minorHAnsi"/>
              </w:rPr>
              <w:t>Less than £100 to reduce risk</w:t>
            </w:r>
            <w:r w:rsidRPr="00841C7E">
              <w:rPr>
                <w:rFonts w:cstheme="minorHAnsi"/>
              </w:rPr>
              <w:br/>
            </w:r>
            <w:r w:rsidRPr="00841C7E">
              <w:rPr>
                <w:rFonts w:eastAsia="Calibri" w:cstheme="minorHAnsi"/>
              </w:rPr>
              <w:t>Financial risk less than £1k</w:t>
            </w:r>
          </w:p>
        </w:tc>
        <w:tc>
          <w:tcPr>
            <w:tcW w:w="3225" w:type="dxa"/>
            <w:vAlign w:val="center"/>
          </w:tcPr>
          <w:p w14:paraId="062F1A80" w14:textId="70755DB4" w:rsidR="5C90AFB8" w:rsidRPr="00841C7E" w:rsidRDefault="5C90AFB8" w:rsidP="5C90AFB8">
            <w:pPr>
              <w:spacing w:line="259" w:lineRule="auto"/>
              <w:rPr>
                <w:rFonts w:eastAsia="Calibri" w:cstheme="minorHAnsi"/>
              </w:rPr>
            </w:pPr>
            <w:r w:rsidRPr="00841C7E">
              <w:rPr>
                <w:rFonts w:eastAsia="Calibri" w:cstheme="minorHAnsi"/>
              </w:rPr>
              <w:t>No impact</w:t>
            </w:r>
          </w:p>
        </w:tc>
      </w:tr>
      <w:tr w:rsidR="5C90AFB8" w:rsidRPr="00841C7E" w14:paraId="036E627E" w14:textId="77777777" w:rsidTr="5C90AFB8">
        <w:tc>
          <w:tcPr>
            <w:tcW w:w="1410" w:type="dxa"/>
            <w:shd w:val="clear" w:color="auto" w:fill="D9E2F3" w:themeFill="accent5" w:themeFillTint="33"/>
            <w:vAlign w:val="center"/>
          </w:tcPr>
          <w:p w14:paraId="1EA1220C" w14:textId="2A6F4526" w:rsidR="5C90AFB8" w:rsidRPr="00841C7E" w:rsidRDefault="5C90AFB8" w:rsidP="5C90AFB8">
            <w:pPr>
              <w:spacing w:line="259" w:lineRule="auto"/>
              <w:jc w:val="center"/>
              <w:rPr>
                <w:rFonts w:eastAsia="Calibri" w:cstheme="minorHAnsi"/>
              </w:rPr>
            </w:pPr>
            <w:r w:rsidRPr="00841C7E">
              <w:rPr>
                <w:rFonts w:eastAsia="Calibri" w:cstheme="minorHAnsi"/>
                <w:b/>
                <w:bCs/>
              </w:rPr>
              <w:t xml:space="preserve">Minor </w:t>
            </w:r>
            <w:r w:rsidRPr="00841C7E">
              <w:rPr>
                <w:rFonts w:cstheme="minorHAnsi"/>
              </w:rPr>
              <w:br/>
            </w:r>
            <w:r w:rsidRPr="00841C7E">
              <w:rPr>
                <w:rFonts w:eastAsia="Calibri" w:cstheme="minorHAnsi"/>
                <w:b/>
                <w:bCs/>
              </w:rPr>
              <w:t>2</w:t>
            </w:r>
          </w:p>
        </w:tc>
        <w:tc>
          <w:tcPr>
            <w:tcW w:w="3210" w:type="dxa"/>
            <w:vAlign w:val="center"/>
          </w:tcPr>
          <w:p w14:paraId="39583069" w14:textId="59F4304A" w:rsidR="5C90AFB8" w:rsidRPr="00841C7E" w:rsidRDefault="5C90AFB8" w:rsidP="5C90AFB8">
            <w:pPr>
              <w:spacing w:line="259" w:lineRule="auto"/>
              <w:rPr>
                <w:rFonts w:eastAsia="Calibri" w:cstheme="minorHAnsi"/>
              </w:rPr>
            </w:pPr>
            <w:r w:rsidRPr="00841C7E">
              <w:rPr>
                <w:rFonts w:eastAsia="Calibri" w:cstheme="minorHAnsi"/>
              </w:rPr>
              <w:t>No permanent harm (less than half a term)</w:t>
            </w:r>
          </w:p>
        </w:tc>
        <w:tc>
          <w:tcPr>
            <w:tcW w:w="3225" w:type="dxa"/>
            <w:vAlign w:val="center"/>
          </w:tcPr>
          <w:p w14:paraId="7B74915A" w14:textId="77FEABB1" w:rsidR="5C90AFB8" w:rsidRPr="00841C7E" w:rsidRDefault="5C90AFB8" w:rsidP="5C90AFB8">
            <w:pPr>
              <w:spacing w:line="259" w:lineRule="auto"/>
              <w:rPr>
                <w:rFonts w:eastAsia="Calibri" w:cstheme="minorHAnsi"/>
              </w:rPr>
            </w:pPr>
            <w:r w:rsidRPr="00841C7E">
              <w:rPr>
                <w:rFonts w:eastAsia="Calibri" w:cstheme="minorHAnsi"/>
              </w:rPr>
              <w:t>One team / group of people affected</w:t>
            </w:r>
          </w:p>
        </w:tc>
        <w:tc>
          <w:tcPr>
            <w:tcW w:w="3225" w:type="dxa"/>
            <w:vAlign w:val="center"/>
          </w:tcPr>
          <w:p w14:paraId="182FA3EB" w14:textId="2D9D75A3" w:rsidR="5C90AFB8" w:rsidRPr="00841C7E" w:rsidRDefault="5C90AFB8" w:rsidP="5C90AFB8">
            <w:pPr>
              <w:spacing w:line="259" w:lineRule="auto"/>
              <w:rPr>
                <w:rFonts w:eastAsia="Calibri" w:cstheme="minorHAnsi"/>
              </w:rPr>
            </w:pPr>
            <w:r w:rsidRPr="00841C7E">
              <w:rPr>
                <w:rFonts w:eastAsia="Calibri" w:cstheme="minorHAnsi"/>
              </w:rPr>
              <w:t>Between £100 and £1k to reduce risk</w:t>
            </w:r>
            <w:r w:rsidRPr="00841C7E">
              <w:rPr>
                <w:rFonts w:cstheme="minorHAnsi"/>
              </w:rPr>
              <w:br/>
            </w:r>
            <w:r w:rsidRPr="00841C7E">
              <w:rPr>
                <w:rFonts w:eastAsia="Calibri" w:cstheme="minorHAnsi"/>
              </w:rPr>
              <w:t>Financial risk between £1k and £5k</w:t>
            </w:r>
          </w:p>
        </w:tc>
        <w:tc>
          <w:tcPr>
            <w:tcW w:w="3225" w:type="dxa"/>
            <w:vAlign w:val="center"/>
          </w:tcPr>
          <w:p w14:paraId="39E78EAE" w14:textId="2A97E510" w:rsidR="5C90AFB8" w:rsidRPr="00841C7E" w:rsidRDefault="5C90AFB8" w:rsidP="5C90AFB8">
            <w:pPr>
              <w:spacing w:line="259" w:lineRule="auto"/>
              <w:rPr>
                <w:rFonts w:eastAsia="Calibri" w:cstheme="minorHAnsi"/>
              </w:rPr>
            </w:pPr>
            <w:r w:rsidRPr="00841C7E">
              <w:rPr>
                <w:rFonts w:eastAsia="Calibri" w:cstheme="minorHAnsi"/>
              </w:rPr>
              <w:t>Adverse publicity unlikely</w:t>
            </w:r>
          </w:p>
        </w:tc>
      </w:tr>
      <w:tr w:rsidR="5C90AFB8" w:rsidRPr="00841C7E" w14:paraId="3F05ED7B" w14:textId="77777777" w:rsidTr="5C90AFB8">
        <w:tc>
          <w:tcPr>
            <w:tcW w:w="1410" w:type="dxa"/>
            <w:shd w:val="clear" w:color="auto" w:fill="D9E2F3" w:themeFill="accent5" w:themeFillTint="33"/>
            <w:vAlign w:val="center"/>
          </w:tcPr>
          <w:p w14:paraId="6956A3DE" w14:textId="63404B8E" w:rsidR="5C90AFB8" w:rsidRPr="00841C7E" w:rsidRDefault="5C90AFB8" w:rsidP="5C90AFB8">
            <w:pPr>
              <w:spacing w:line="259" w:lineRule="auto"/>
              <w:jc w:val="center"/>
              <w:rPr>
                <w:rFonts w:eastAsia="Calibri" w:cstheme="minorHAnsi"/>
              </w:rPr>
            </w:pPr>
            <w:r w:rsidRPr="00841C7E">
              <w:rPr>
                <w:rFonts w:eastAsia="Calibri" w:cstheme="minorHAnsi"/>
                <w:b/>
                <w:bCs/>
              </w:rPr>
              <w:lastRenderedPageBreak/>
              <w:t>Moderate 3</w:t>
            </w:r>
          </w:p>
        </w:tc>
        <w:tc>
          <w:tcPr>
            <w:tcW w:w="3210" w:type="dxa"/>
            <w:vAlign w:val="center"/>
          </w:tcPr>
          <w:p w14:paraId="750AA5E9" w14:textId="4FE40735" w:rsidR="5C90AFB8" w:rsidRPr="00841C7E" w:rsidRDefault="5C90AFB8" w:rsidP="5C90AFB8">
            <w:pPr>
              <w:spacing w:line="259" w:lineRule="auto"/>
              <w:rPr>
                <w:rFonts w:eastAsia="Calibri" w:cstheme="minorHAnsi"/>
              </w:rPr>
            </w:pPr>
            <w:r w:rsidRPr="00841C7E">
              <w:rPr>
                <w:rFonts w:eastAsia="Calibri" w:cstheme="minorHAnsi"/>
              </w:rPr>
              <w:t>Semi-permanent harm (over a term)</w:t>
            </w:r>
          </w:p>
        </w:tc>
        <w:tc>
          <w:tcPr>
            <w:tcW w:w="3225" w:type="dxa"/>
            <w:vAlign w:val="center"/>
          </w:tcPr>
          <w:p w14:paraId="3577B50D" w14:textId="6AC42E17" w:rsidR="5C90AFB8" w:rsidRPr="00841C7E" w:rsidRDefault="5C90AFB8" w:rsidP="5C90AFB8">
            <w:pPr>
              <w:spacing w:line="259" w:lineRule="auto"/>
              <w:rPr>
                <w:rFonts w:eastAsia="Calibri" w:cstheme="minorHAnsi"/>
              </w:rPr>
            </w:pPr>
            <w:r w:rsidRPr="00841C7E">
              <w:rPr>
                <w:rFonts w:eastAsia="Calibri" w:cstheme="minorHAnsi"/>
              </w:rPr>
              <w:t>Leadership team affected</w:t>
            </w:r>
          </w:p>
        </w:tc>
        <w:tc>
          <w:tcPr>
            <w:tcW w:w="3225" w:type="dxa"/>
            <w:vAlign w:val="center"/>
          </w:tcPr>
          <w:p w14:paraId="156F4668" w14:textId="1BB938EC" w:rsidR="5C90AFB8" w:rsidRPr="00841C7E" w:rsidRDefault="5C90AFB8" w:rsidP="5C90AFB8">
            <w:pPr>
              <w:spacing w:line="259" w:lineRule="auto"/>
              <w:rPr>
                <w:rFonts w:eastAsia="Calibri" w:cstheme="minorHAnsi"/>
              </w:rPr>
            </w:pPr>
            <w:r w:rsidRPr="00841C7E">
              <w:rPr>
                <w:rFonts w:eastAsia="Calibri" w:cstheme="minorHAnsi"/>
              </w:rPr>
              <w:t>Between £1k and £10k to reduce risk</w:t>
            </w:r>
            <w:r w:rsidRPr="00841C7E">
              <w:rPr>
                <w:rFonts w:cstheme="minorHAnsi"/>
              </w:rPr>
              <w:br/>
            </w:r>
            <w:r w:rsidRPr="00841C7E">
              <w:rPr>
                <w:rFonts w:eastAsia="Calibri" w:cstheme="minorHAnsi"/>
              </w:rPr>
              <w:t>Financial risk between £5k and £10k</w:t>
            </w:r>
          </w:p>
        </w:tc>
        <w:tc>
          <w:tcPr>
            <w:tcW w:w="3225" w:type="dxa"/>
            <w:vAlign w:val="center"/>
          </w:tcPr>
          <w:p w14:paraId="6E0A61AA" w14:textId="5FAD93E6" w:rsidR="5C90AFB8" w:rsidRPr="00841C7E" w:rsidRDefault="5C90AFB8" w:rsidP="5C90AFB8">
            <w:pPr>
              <w:spacing w:line="259" w:lineRule="auto"/>
              <w:rPr>
                <w:rFonts w:eastAsia="Calibri" w:cstheme="minorHAnsi"/>
              </w:rPr>
            </w:pPr>
            <w:r w:rsidRPr="00841C7E">
              <w:rPr>
                <w:rFonts w:eastAsia="Calibri" w:cstheme="minorHAnsi"/>
              </w:rPr>
              <w:t>Local adverse publicity</w:t>
            </w:r>
            <w:r w:rsidRPr="00841C7E">
              <w:rPr>
                <w:rFonts w:cstheme="minorHAnsi"/>
              </w:rPr>
              <w:br/>
            </w:r>
            <w:r w:rsidRPr="00841C7E">
              <w:rPr>
                <w:rFonts w:eastAsia="Calibri" w:cstheme="minorHAnsi"/>
              </w:rPr>
              <w:t>Moderate loss of confidence in organisation</w:t>
            </w:r>
          </w:p>
        </w:tc>
      </w:tr>
      <w:tr w:rsidR="5C90AFB8" w:rsidRPr="00841C7E" w14:paraId="1F8F7148" w14:textId="77777777" w:rsidTr="5C90AFB8">
        <w:tc>
          <w:tcPr>
            <w:tcW w:w="1410" w:type="dxa"/>
            <w:shd w:val="clear" w:color="auto" w:fill="D9E2F3" w:themeFill="accent5" w:themeFillTint="33"/>
            <w:vAlign w:val="center"/>
          </w:tcPr>
          <w:p w14:paraId="13C374C2" w14:textId="6162D05A" w:rsidR="5C90AFB8" w:rsidRPr="00841C7E" w:rsidRDefault="5C90AFB8" w:rsidP="5C90AFB8">
            <w:pPr>
              <w:spacing w:line="259" w:lineRule="auto"/>
              <w:jc w:val="center"/>
              <w:rPr>
                <w:rFonts w:eastAsia="Calibri" w:cstheme="minorHAnsi"/>
              </w:rPr>
            </w:pPr>
            <w:r w:rsidRPr="00841C7E">
              <w:rPr>
                <w:rFonts w:eastAsia="Calibri" w:cstheme="minorHAnsi"/>
                <w:b/>
                <w:bCs/>
              </w:rPr>
              <w:t xml:space="preserve">Major </w:t>
            </w:r>
            <w:r w:rsidRPr="00841C7E">
              <w:rPr>
                <w:rFonts w:cstheme="minorHAnsi"/>
              </w:rPr>
              <w:br/>
            </w:r>
            <w:r w:rsidRPr="00841C7E">
              <w:rPr>
                <w:rFonts w:eastAsia="Calibri" w:cstheme="minorHAnsi"/>
                <w:b/>
                <w:bCs/>
              </w:rPr>
              <w:t>4</w:t>
            </w:r>
          </w:p>
        </w:tc>
        <w:tc>
          <w:tcPr>
            <w:tcW w:w="3210" w:type="dxa"/>
            <w:vAlign w:val="center"/>
          </w:tcPr>
          <w:p w14:paraId="4FD0F5AA" w14:textId="554FEF9E" w:rsidR="5C90AFB8" w:rsidRPr="00841C7E" w:rsidRDefault="5C90AFB8" w:rsidP="5C90AFB8">
            <w:pPr>
              <w:spacing w:line="259" w:lineRule="auto"/>
              <w:rPr>
                <w:rFonts w:eastAsia="Calibri" w:cstheme="minorHAnsi"/>
              </w:rPr>
            </w:pPr>
            <w:r w:rsidRPr="00841C7E">
              <w:rPr>
                <w:rFonts w:eastAsia="Calibri" w:cstheme="minorHAnsi"/>
              </w:rPr>
              <w:t>Major harm (over the whole academic year)</w:t>
            </w:r>
          </w:p>
        </w:tc>
        <w:tc>
          <w:tcPr>
            <w:tcW w:w="3225" w:type="dxa"/>
            <w:vAlign w:val="center"/>
          </w:tcPr>
          <w:p w14:paraId="027B3ECE" w14:textId="4C970708" w:rsidR="5C90AFB8" w:rsidRPr="00841C7E" w:rsidRDefault="5C90AFB8" w:rsidP="5C90AFB8">
            <w:pPr>
              <w:spacing w:line="259" w:lineRule="auto"/>
              <w:rPr>
                <w:rFonts w:eastAsia="Calibri" w:cstheme="minorHAnsi"/>
              </w:rPr>
            </w:pPr>
            <w:r w:rsidRPr="00841C7E">
              <w:rPr>
                <w:rFonts w:eastAsia="Calibri" w:cstheme="minorHAnsi"/>
              </w:rPr>
              <w:t>Whole academy affected</w:t>
            </w:r>
          </w:p>
        </w:tc>
        <w:tc>
          <w:tcPr>
            <w:tcW w:w="3225" w:type="dxa"/>
            <w:vAlign w:val="center"/>
          </w:tcPr>
          <w:p w14:paraId="596AAA71" w14:textId="3EF0691D" w:rsidR="5C90AFB8" w:rsidRPr="00841C7E" w:rsidRDefault="5C90AFB8" w:rsidP="5C90AFB8">
            <w:pPr>
              <w:spacing w:line="259" w:lineRule="auto"/>
              <w:rPr>
                <w:rFonts w:eastAsia="Calibri" w:cstheme="minorHAnsi"/>
              </w:rPr>
            </w:pPr>
            <w:r w:rsidRPr="00841C7E">
              <w:rPr>
                <w:rFonts w:eastAsia="Calibri" w:cstheme="minorHAnsi"/>
              </w:rPr>
              <w:t>Litigation maybe required</w:t>
            </w:r>
            <w:r w:rsidRPr="00841C7E">
              <w:rPr>
                <w:rFonts w:cstheme="minorHAnsi"/>
              </w:rPr>
              <w:br/>
            </w:r>
            <w:r w:rsidRPr="00841C7E">
              <w:rPr>
                <w:rFonts w:eastAsia="Calibri" w:cstheme="minorHAnsi"/>
              </w:rPr>
              <w:t>Between £10k and £50k to reduce risk</w:t>
            </w:r>
            <w:r w:rsidRPr="00841C7E">
              <w:rPr>
                <w:rFonts w:cstheme="minorHAnsi"/>
              </w:rPr>
              <w:br/>
            </w:r>
            <w:r w:rsidRPr="00841C7E">
              <w:rPr>
                <w:rFonts w:eastAsia="Calibri" w:cstheme="minorHAnsi"/>
              </w:rPr>
              <w:t>Financial risk between £10k and £50k</w:t>
            </w:r>
          </w:p>
        </w:tc>
        <w:tc>
          <w:tcPr>
            <w:tcW w:w="3225" w:type="dxa"/>
            <w:vAlign w:val="center"/>
          </w:tcPr>
          <w:p w14:paraId="7EB3ABD3" w14:textId="19CEDF70" w:rsidR="5C90AFB8" w:rsidRPr="00841C7E" w:rsidRDefault="5C90AFB8" w:rsidP="5C90AFB8">
            <w:pPr>
              <w:spacing w:line="259" w:lineRule="auto"/>
              <w:rPr>
                <w:rFonts w:eastAsia="Calibri" w:cstheme="minorHAnsi"/>
              </w:rPr>
            </w:pPr>
            <w:r w:rsidRPr="00841C7E">
              <w:rPr>
                <w:rFonts w:eastAsia="Calibri" w:cstheme="minorHAnsi"/>
              </w:rPr>
              <w:t>Temporary service closure</w:t>
            </w:r>
            <w:r w:rsidRPr="00841C7E">
              <w:rPr>
                <w:rFonts w:cstheme="minorHAnsi"/>
              </w:rPr>
              <w:br/>
            </w:r>
            <w:r w:rsidRPr="00841C7E">
              <w:rPr>
                <w:rFonts w:eastAsia="Calibri" w:cstheme="minorHAnsi"/>
              </w:rPr>
              <w:t>National adverse publicity</w:t>
            </w:r>
            <w:r w:rsidRPr="00841C7E">
              <w:rPr>
                <w:rFonts w:cstheme="minorHAnsi"/>
              </w:rPr>
              <w:br/>
            </w:r>
            <w:r w:rsidRPr="00841C7E">
              <w:rPr>
                <w:rFonts w:eastAsia="Calibri" w:cstheme="minorHAnsi"/>
              </w:rPr>
              <w:t>Major loss of confidence in organisation</w:t>
            </w:r>
          </w:p>
        </w:tc>
      </w:tr>
      <w:tr w:rsidR="5C90AFB8" w:rsidRPr="00841C7E" w14:paraId="164DB16E" w14:textId="77777777" w:rsidTr="5C90AFB8">
        <w:tc>
          <w:tcPr>
            <w:tcW w:w="1410" w:type="dxa"/>
            <w:shd w:val="clear" w:color="auto" w:fill="D9E2F3" w:themeFill="accent5" w:themeFillTint="33"/>
            <w:vAlign w:val="center"/>
          </w:tcPr>
          <w:p w14:paraId="6FB479A9" w14:textId="521557C9" w:rsidR="5C90AFB8" w:rsidRPr="00841C7E" w:rsidRDefault="5C90AFB8" w:rsidP="5C90AFB8">
            <w:pPr>
              <w:spacing w:line="259" w:lineRule="auto"/>
              <w:jc w:val="center"/>
              <w:rPr>
                <w:rFonts w:eastAsia="Calibri" w:cstheme="minorHAnsi"/>
              </w:rPr>
            </w:pPr>
            <w:r w:rsidRPr="00841C7E">
              <w:rPr>
                <w:rFonts w:eastAsia="Calibri" w:cstheme="minorHAnsi"/>
                <w:b/>
                <w:bCs/>
              </w:rPr>
              <w:t xml:space="preserve">Severe </w:t>
            </w:r>
            <w:r w:rsidRPr="00841C7E">
              <w:rPr>
                <w:rFonts w:cstheme="minorHAnsi"/>
              </w:rPr>
              <w:br/>
            </w:r>
            <w:r w:rsidRPr="00841C7E">
              <w:rPr>
                <w:rFonts w:eastAsia="Calibri" w:cstheme="minorHAnsi"/>
                <w:b/>
                <w:bCs/>
              </w:rPr>
              <w:t>5</w:t>
            </w:r>
          </w:p>
        </w:tc>
        <w:tc>
          <w:tcPr>
            <w:tcW w:w="3210" w:type="dxa"/>
            <w:vAlign w:val="center"/>
          </w:tcPr>
          <w:p w14:paraId="454CAC2B" w14:textId="145C1C90" w:rsidR="5C90AFB8" w:rsidRPr="00841C7E" w:rsidRDefault="5C90AFB8" w:rsidP="5C90AFB8">
            <w:pPr>
              <w:spacing w:line="259" w:lineRule="auto"/>
              <w:rPr>
                <w:rFonts w:eastAsia="Calibri" w:cstheme="minorHAnsi"/>
              </w:rPr>
            </w:pPr>
            <w:r w:rsidRPr="00841C7E">
              <w:rPr>
                <w:rFonts w:eastAsia="Calibri" w:cstheme="minorHAnsi"/>
              </w:rPr>
              <w:t xml:space="preserve">Severe harm </w:t>
            </w:r>
          </w:p>
        </w:tc>
        <w:tc>
          <w:tcPr>
            <w:tcW w:w="3225" w:type="dxa"/>
            <w:vAlign w:val="center"/>
          </w:tcPr>
          <w:p w14:paraId="43BB2C72" w14:textId="742D9CC3" w:rsidR="5C90AFB8" w:rsidRPr="00841C7E" w:rsidRDefault="5C90AFB8" w:rsidP="5C90AFB8">
            <w:pPr>
              <w:spacing w:line="259" w:lineRule="auto"/>
              <w:rPr>
                <w:rFonts w:eastAsia="Calibri" w:cstheme="minorHAnsi"/>
              </w:rPr>
            </w:pPr>
            <w:r w:rsidRPr="00841C7E">
              <w:rPr>
                <w:rFonts w:eastAsia="Calibri" w:cstheme="minorHAnsi"/>
              </w:rPr>
              <w:t>Affecting people across the Trust</w:t>
            </w:r>
          </w:p>
        </w:tc>
        <w:tc>
          <w:tcPr>
            <w:tcW w:w="3225" w:type="dxa"/>
            <w:vAlign w:val="center"/>
          </w:tcPr>
          <w:p w14:paraId="56CFAFCB" w14:textId="1D70F206" w:rsidR="5C90AFB8" w:rsidRPr="00841C7E" w:rsidRDefault="5C90AFB8" w:rsidP="5C90AFB8">
            <w:pPr>
              <w:spacing w:line="259" w:lineRule="auto"/>
              <w:rPr>
                <w:rFonts w:eastAsia="Calibri" w:cstheme="minorHAnsi"/>
              </w:rPr>
            </w:pPr>
            <w:r w:rsidRPr="00841C7E">
              <w:rPr>
                <w:rFonts w:eastAsia="Calibri" w:cstheme="minorHAnsi"/>
              </w:rPr>
              <w:t>Litigation maybe required</w:t>
            </w:r>
            <w:r w:rsidRPr="00841C7E">
              <w:rPr>
                <w:rFonts w:cstheme="minorHAnsi"/>
              </w:rPr>
              <w:br/>
            </w:r>
            <w:r w:rsidRPr="00841C7E">
              <w:rPr>
                <w:rFonts w:eastAsia="Calibri" w:cstheme="minorHAnsi"/>
              </w:rPr>
              <w:t>Greater than £50k to reduce risk</w:t>
            </w:r>
            <w:r w:rsidRPr="00841C7E">
              <w:rPr>
                <w:rFonts w:cstheme="minorHAnsi"/>
              </w:rPr>
              <w:br/>
            </w:r>
            <w:r w:rsidRPr="00841C7E">
              <w:rPr>
                <w:rFonts w:eastAsia="Calibri" w:cstheme="minorHAnsi"/>
              </w:rPr>
              <w:t>Financial risk more than £50k</w:t>
            </w:r>
          </w:p>
        </w:tc>
        <w:tc>
          <w:tcPr>
            <w:tcW w:w="3225" w:type="dxa"/>
            <w:vAlign w:val="center"/>
          </w:tcPr>
          <w:p w14:paraId="149BD1FA" w14:textId="367AAFDA" w:rsidR="5C90AFB8" w:rsidRPr="00841C7E" w:rsidRDefault="5C90AFB8" w:rsidP="5C90AFB8">
            <w:pPr>
              <w:spacing w:line="259" w:lineRule="auto"/>
              <w:rPr>
                <w:rFonts w:eastAsia="Calibri" w:cstheme="minorHAnsi"/>
              </w:rPr>
            </w:pPr>
            <w:r w:rsidRPr="00841C7E">
              <w:rPr>
                <w:rFonts w:eastAsia="Calibri" w:cstheme="minorHAnsi"/>
              </w:rPr>
              <w:t>Extended service closure</w:t>
            </w:r>
            <w:r w:rsidRPr="00841C7E">
              <w:rPr>
                <w:rFonts w:cstheme="minorHAnsi"/>
              </w:rPr>
              <w:br/>
            </w:r>
            <w:r w:rsidRPr="00841C7E">
              <w:rPr>
                <w:rFonts w:eastAsia="Calibri" w:cstheme="minorHAnsi"/>
              </w:rPr>
              <w:t>Protracted National adverse publicity</w:t>
            </w:r>
            <w:r w:rsidRPr="00841C7E">
              <w:rPr>
                <w:rFonts w:cstheme="minorHAnsi"/>
              </w:rPr>
              <w:br/>
            </w:r>
            <w:r w:rsidRPr="00841C7E">
              <w:rPr>
                <w:rFonts w:eastAsia="Calibri" w:cstheme="minorHAnsi"/>
              </w:rPr>
              <w:t>Extreme loss of confidence in organisation</w:t>
            </w:r>
          </w:p>
        </w:tc>
      </w:tr>
    </w:tbl>
    <w:p w14:paraId="01158AB6" w14:textId="30BC1024" w:rsidR="5C90AFB8" w:rsidRPr="00841C7E" w:rsidRDefault="5C90AFB8" w:rsidP="5C90AFB8">
      <w:pPr>
        <w:spacing w:after="120"/>
        <w:rPr>
          <w:rFonts w:eastAsia="Calibri" w:cstheme="minorHAnsi"/>
        </w:rPr>
      </w:pPr>
    </w:p>
    <w:p w14:paraId="0B557392" w14:textId="434AB327" w:rsidR="72B0BDDE" w:rsidRPr="00841C7E" w:rsidRDefault="72B0BDDE" w:rsidP="5C90AFB8">
      <w:pPr>
        <w:rPr>
          <w:rFonts w:eastAsia="Calibri" w:cstheme="minorHAnsi"/>
        </w:rPr>
      </w:pPr>
      <w:r w:rsidRPr="00841C7E">
        <w:rPr>
          <w:rFonts w:eastAsia="Calibri" w:cstheme="minorHAnsi"/>
          <w:b/>
          <w:bCs/>
        </w:rPr>
        <w:t>Likelihood:</w:t>
      </w:r>
      <w:r w:rsidRPr="00841C7E">
        <w:rPr>
          <w:rFonts w:eastAsia="Calibri" w:cstheme="minorHAnsi"/>
        </w:rPr>
        <w:t xml:space="preserve"> A number 1- 5 indicating the impact of the risk occurring. Definition scale below:</w:t>
      </w:r>
    </w:p>
    <w:tbl>
      <w:tblPr>
        <w:tblStyle w:val="TableGrid"/>
        <w:tblW w:w="0" w:type="auto"/>
        <w:tblLayout w:type="fixed"/>
        <w:tblLook w:val="04A0" w:firstRow="1" w:lastRow="0" w:firstColumn="1" w:lastColumn="0" w:noHBand="0" w:noVBand="1"/>
      </w:tblPr>
      <w:tblGrid>
        <w:gridCol w:w="1905"/>
        <w:gridCol w:w="2205"/>
        <w:gridCol w:w="5640"/>
      </w:tblGrid>
      <w:tr w:rsidR="5C90AFB8" w:rsidRPr="00841C7E" w14:paraId="1CDC1B6A" w14:textId="77777777" w:rsidTr="5C90AFB8">
        <w:tc>
          <w:tcPr>
            <w:tcW w:w="1905" w:type="dxa"/>
            <w:shd w:val="clear" w:color="auto" w:fill="D9E2F3" w:themeFill="accent5" w:themeFillTint="33"/>
            <w:vAlign w:val="center"/>
          </w:tcPr>
          <w:p w14:paraId="109E07B5" w14:textId="31211B87" w:rsidR="5C90AFB8" w:rsidRPr="00841C7E" w:rsidRDefault="5C90AFB8" w:rsidP="5C90AFB8">
            <w:pPr>
              <w:spacing w:line="259" w:lineRule="auto"/>
              <w:jc w:val="center"/>
              <w:rPr>
                <w:rFonts w:eastAsia="Calibri" w:cstheme="minorHAnsi"/>
              </w:rPr>
            </w:pPr>
            <w:r w:rsidRPr="00841C7E">
              <w:rPr>
                <w:rFonts w:eastAsia="Calibri" w:cstheme="minorHAnsi"/>
                <w:b/>
                <w:bCs/>
              </w:rPr>
              <w:t>Level</w:t>
            </w:r>
          </w:p>
        </w:tc>
        <w:tc>
          <w:tcPr>
            <w:tcW w:w="2205" w:type="dxa"/>
            <w:shd w:val="clear" w:color="auto" w:fill="D9E2F3" w:themeFill="accent5" w:themeFillTint="33"/>
            <w:vAlign w:val="center"/>
          </w:tcPr>
          <w:p w14:paraId="0EA18789" w14:textId="0EFB6C5A" w:rsidR="5C90AFB8" w:rsidRPr="00841C7E" w:rsidRDefault="5C90AFB8" w:rsidP="5C90AFB8">
            <w:pPr>
              <w:spacing w:line="259" w:lineRule="auto"/>
              <w:jc w:val="center"/>
              <w:rPr>
                <w:rFonts w:eastAsia="Calibri" w:cstheme="minorHAnsi"/>
              </w:rPr>
            </w:pPr>
            <w:r w:rsidRPr="00841C7E">
              <w:rPr>
                <w:rFonts w:eastAsia="Calibri" w:cstheme="minorHAnsi"/>
                <w:b/>
                <w:bCs/>
              </w:rPr>
              <w:t>Likelihood</w:t>
            </w:r>
          </w:p>
        </w:tc>
        <w:tc>
          <w:tcPr>
            <w:tcW w:w="5640" w:type="dxa"/>
            <w:shd w:val="clear" w:color="auto" w:fill="D9E2F3" w:themeFill="accent5" w:themeFillTint="33"/>
            <w:vAlign w:val="center"/>
          </w:tcPr>
          <w:p w14:paraId="6B0EC5B1" w14:textId="1ABE2438" w:rsidR="5C90AFB8" w:rsidRPr="00841C7E" w:rsidRDefault="5C90AFB8" w:rsidP="5C90AFB8">
            <w:pPr>
              <w:spacing w:line="259" w:lineRule="auto"/>
              <w:jc w:val="center"/>
              <w:rPr>
                <w:rFonts w:eastAsia="Calibri" w:cstheme="minorHAnsi"/>
              </w:rPr>
            </w:pPr>
            <w:r w:rsidRPr="00841C7E">
              <w:rPr>
                <w:rFonts w:eastAsia="Calibri" w:cstheme="minorHAnsi"/>
                <w:b/>
                <w:bCs/>
              </w:rPr>
              <w:t>Description</w:t>
            </w:r>
          </w:p>
        </w:tc>
      </w:tr>
      <w:tr w:rsidR="5C90AFB8" w:rsidRPr="00841C7E" w14:paraId="67811370" w14:textId="77777777" w:rsidTr="5C90AFB8">
        <w:tc>
          <w:tcPr>
            <w:tcW w:w="1905" w:type="dxa"/>
            <w:shd w:val="clear" w:color="auto" w:fill="D9E2F3" w:themeFill="accent5" w:themeFillTint="33"/>
            <w:vAlign w:val="center"/>
          </w:tcPr>
          <w:p w14:paraId="48245355" w14:textId="6A13387D" w:rsidR="5C90AFB8" w:rsidRPr="00841C7E" w:rsidRDefault="5C90AFB8" w:rsidP="5C90AFB8">
            <w:pPr>
              <w:spacing w:line="259" w:lineRule="auto"/>
              <w:jc w:val="center"/>
              <w:rPr>
                <w:rFonts w:eastAsia="Calibri" w:cstheme="minorHAnsi"/>
              </w:rPr>
            </w:pPr>
            <w:r w:rsidRPr="00841C7E">
              <w:rPr>
                <w:rFonts w:eastAsia="Calibri" w:cstheme="minorHAnsi"/>
              </w:rPr>
              <w:t>1</w:t>
            </w:r>
          </w:p>
        </w:tc>
        <w:tc>
          <w:tcPr>
            <w:tcW w:w="2205" w:type="dxa"/>
            <w:vAlign w:val="center"/>
          </w:tcPr>
          <w:p w14:paraId="1DABC947" w14:textId="454B7FC4" w:rsidR="5C90AFB8" w:rsidRPr="00841C7E" w:rsidRDefault="5C90AFB8" w:rsidP="5C90AFB8">
            <w:pPr>
              <w:spacing w:line="259" w:lineRule="auto"/>
              <w:rPr>
                <w:rFonts w:eastAsia="Calibri" w:cstheme="minorHAnsi"/>
              </w:rPr>
            </w:pPr>
            <w:r w:rsidRPr="00841C7E">
              <w:rPr>
                <w:rFonts w:eastAsia="Calibri" w:cstheme="minorHAnsi"/>
              </w:rPr>
              <w:t>Rare</w:t>
            </w:r>
          </w:p>
        </w:tc>
        <w:tc>
          <w:tcPr>
            <w:tcW w:w="5640" w:type="dxa"/>
            <w:vAlign w:val="center"/>
          </w:tcPr>
          <w:p w14:paraId="2C00DFCE" w14:textId="273E02C0" w:rsidR="5C90AFB8" w:rsidRPr="00841C7E" w:rsidRDefault="5C90AFB8" w:rsidP="5C90AFB8">
            <w:pPr>
              <w:spacing w:line="259" w:lineRule="auto"/>
              <w:rPr>
                <w:rFonts w:eastAsia="Calibri" w:cstheme="minorHAnsi"/>
              </w:rPr>
            </w:pPr>
            <w:r w:rsidRPr="00841C7E">
              <w:rPr>
                <w:rFonts w:eastAsia="Calibri" w:cstheme="minorHAnsi"/>
              </w:rPr>
              <w:t>This type of event will not occur in the foreseeable future</w:t>
            </w:r>
          </w:p>
        </w:tc>
      </w:tr>
      <w:tr w:rsidR="5C90AFB8" w:rsidRPr="00841C7E" w14:paraId="68A24728" w14:textId="77777777" w:rsidTr="5C90AFB8">
        <w:tc>
          <w:tcPr>
            <w:tcW w:w="1905" w:type="dxa"/>
            <w:shd w:val="clear" w:color="auto" w:fill="D9E2F3" w:themeFill="accent5" w:themeFillTint="33"/>
            <w:vAlign w:val="center"/>
          </w:tcPr>
          <w:p w14:paraId="12BFB354" w14:textId="12140DA8" w:rsidR="5C90AFB8" w:rsidRPr="00841C7E" w:rsidRDefault="5C90AFB8" w:rsidP="5C90AFB8">
            <w:pPr>
              <w:spacing w:line="259" w:lineRule="auto"/>
              <w:jc w:val="center"/>
              <w:rPr>
                <w:rFonts w:eastAsia="Calibri" w:cstheme="minorHAnsi"/>
              </w:rPr>
            </w:pPr>
            <w:r w:rsidRPr="00841C7E">
              <w:rPr>
                <w:rFonts w:eastAsia="Calibri" w:cstheme="minorHAnsi"/>
              </w:rPr>
              <w:t>2</w:t>
            </w:r>
          </w:p>
        </w:tc>
        <w:tc>
          <w:tcPr>
            <w:tcW w:w="2205" w:type="dxa"/>
            <w:vAlign w:val="center"/>
          </w:tcPr>
          <w:p w14:paraId="0FD7DBD2" w14:textId="49ADB3D9" w:rsidR="5C90AFB8" w:rsidRPr="00841C7E" w:rsidRDefault="5C90AFB8" w:rsidP="5C90AFB8">
            <w:pPr>
              <w:spacing w:line="259" w:lineRule="auto"/>
              <w:rPr>
                <w:rFonts w:eastAsia="Calibri" w:cstheme="minorHAnsi"/>
              </w:rPr>
            </w:pPr>
            <w:r w:rsidRPr="00841C7E">
              <w:rPr>
                <w:rFonts w:eastAsia="Calibri" w:cstheme="minorHAnsi"/>
              </w:rPr>
              <w:t>Unlikely</w:t>
            </w:r>
          </w:p>
        </w:tc>
        <w:tc>
          <w:tcPr>
            <w:tcW w:w="5640" w:type="dxa"/>
            <w:vAlign w:val="center"/>
          </w:tcPr>
          <w:p w14:paraId="2FAE2525" w14:textId="26BAD329" w:rsidR="5C90AFB8" w:rsidRPr="00841C7E" w:rsidRDefault="5C90AFB8" w:rsidP="5C90AFB8">
            <w:pPr>
              <w:spacing w:line="259" w:lineRule="auto"/>
              <w:rPr>
                <w:rFonts w:eastAsia="Calibri" w:cstheme="minorHAnsi"/>
              </w:rPr>
            </w:pPr>
            <w:r w:rsidRPr="00841C7E">
              <w:rPr>
                <w:rFonts w:eastAsia="Calibri" w:cstheme="minorHAnsi"/>
              </w:rPr>
              <w:t xml:space="preserve">This type of event is unlikely to </w:t>
            </w:r>
            <w:proofErr w:type="gramStart"/>
            <w:r w:rsidRPr="00841C7E">
              <w:rPr>
                <w:rFonts w:eastAsia="Calibri" w:cstheme="minorHAnsi"/>
              </w:rPr>
              <w:t>occur  (</w:t>
            </w:r>
            <w:proofErr w:type="gramEnd"/>
            <w:r w:rsidRPr="00841C7E">
              <w:rPr>
                <w:rFonts w:eastAsia="Calibri" w:cstheme="minorHAnsi"/>
              </w:rPr>
              <w:t>remote chance)</w:t>
            </w:r>
          </w:p>
        </w:tc>
      </w:tr>
      <w:tr w:rsidR="5C90AFB8" w:rsidRPr="00841C7E" w14:paraId="24454A57" w14:textId="77777777" w:rsidTr="5C90AFB8">
        <w:tc>
          <w:tcPr>
            <w:tcW w:w="1905" w:type="dxa"/>
            <w:shd w:val="clear" w:color="auto" w:fill="D9E2F3" w:themeFill="accent5" w:themeFillTint="33"/>
            <w:vAlign w:val="center"/>
          </w:tcPr>
          <w:p w14:paraId="74C9A792" w14:textId="2817BB91" w:rsidR="5C90AFB8" w:rsidRPr="00841C7E" w:rsidRDefault="5C90AFB8" w:rsidP="5C90AFB8">
            <w:pPr>
              <w:spacing w:line="259" w:lineRule="auto"/>
              <w:jc w:val="center"/>
              <w:rPr>
                <w:rFonts w:eastAsia="Calibri" w:cstheme="minorHAnsi"/>
              </w:rPr>
            </w:pPr>
            <w:r w:rsidRPr="00841C7E">
              <w:rPr>
                <w:rFonts w:eastAsia="Calibri" w:cstheme="minorHAnsi"/>
              </w:rPr>
              <w:t>3</w:t>
            </w:r>
          </w:p>
        </w:tc>
        <w:tc>
          <w:tcPr>
            <w:tcW w:w="2205" w:type="dxa"/>
            <w:vAlign w:val="center"/>
          </w:tcPr>
          <w:p w14:paraId="39488E1F" w14:textId="00079BC5" w:rsidR="5C90AFB8" w:rsidRPr="00841C7E" w:rsidRDefault="5C90AFB8" w:rsidP="5C90AFB8">
            <w:pPr>
              <w:spacing w:line="259" w:lineRule="auto"/>
              <w:rPr>
                <w:rFonts w:eastAsia="Calibri" w:cstheme="minorHAnsi"/>
              </w:rPr>
            </w:pPr>
            <w:r w:rsidRPr="00841C7E">
              <w:rPr>
                <w:rFonts w:eastAsia="Calibri" w:cstheme="minorHAnsi"/>
              </w:rPr>
              <w:t>Possible</w:t>
            </w:r>
          </w:p>
        </w:tc>
        <w:tc>
          <w:tcPr>
            <w:tcW w:w="5640" w:type="dxa"/>
            <w:vAlign w:val="center"/>
          </w:tcPr>
          <w:p w14:paraId="58E894D9" w14:textId="1E3AFA01" w:rsidR="5C90AFB8" w:rsidRPr="00841C7E" w:rsidRDefault="5C90AFB8" w:rsidP="5C90AFB8">
            <w:pPr>
              <w:spacing w:line="259" w:lineRule="auto"/>
              <w:rPr>
                <w:rFonts w:eastAsia="Calibri" w:cstheme="minorHAnsi"/>
              </w:rPr>
            </w:pPr>
            <w:r w:rsidRPr="00841C7E">
              <w:rPr>
                <w:rFonts w:eastAsia="Calibri" w:cstheme="minorHAnsi"/>
              </w:rPr>
              <w:t>This type of event may happen (25% - 50%)</w:t>
            </w:r>
          </w:p>
        </w:tc>
      </w:tr>
      <w:tr w:rsidR="5C90AFB8" w:rsidRPr="00841C7E" w14:paraId="1B3B0BB0" w14:textId="77777777" w:rsidTr="5C90AFB8">
        <w:tc>
          <w:tcPr>
            <w:tcW w:w="1905" w:type="dxa"/>
            <w:shd w:val="clear" w:color="auto" w:fill="D9E2F3" w:themeFill="accent5" w:themeFillTint="33"/>
            <w:vAlign w:val="center"/>
          </w:tcPr>
          <w:p w14:paraId="26122FDF" w14:textId="53E161D4" w:rsidR="5C90AFB8" w:rsidRPr="00841C7E" w:rsidRDefault="5C90AFB8" w:rsidP="5C90AFB8">
            <w:pPr>
              <w:spacing w:line="259" w:lineRule="auto"/>
              <w:jc w:val="center"/>
              <w:rPr>
                <w:rFonts w:eastAsia="Calibri" w:cstheme="minorHAnsi"/>
              </w:rPr>
            </w:pPr>
            <w:r w:rsidRPr="00841C7E">
              <w:rPr>
                <w:rFonts w:eastAsia="Calibri" w:cstheme="minorHAnsi"/>
              </w:rPr>
              <w:t>4</w:t>
            </w:r>
          </w:p>
        </w:tc>
        <w:tc>
          <w:tcPr>
            <w:tcW w:w="2205" w:type="dxa"/>
            <w:vAlign w:val="center"/>
          </w:tcPr>
          <w:p w14:paraId="5FCA854E" w14:textId="3E8815E5" w:rsidR="5C90AFB8" w:rsidRPr="00841C7E" w:rsidRDefault="5C90AFB8" w:rsidP="5C90AFB8">
            <w:pPr>
              <w:spacing w:line="259" w:lineRule="auto"/>
              <w:rPr>
                <w:rFonts w:eastAsia="Calibri" w:cstheme="minorHAnsi"/>
              </w:rPr>
            </w:pPr>
            <w:r w:rsidRPr="00841C7E">
              <w:rPr>
                <w:rFonts w:eastAsia="Calibri" w:cstheme="minorHAnsi"/>
              </w:rPr>
              <w:t>Likely</w:t>
            </w:r>
          </w:p>
        </w:tc>
        <w:tc>
          <w:tcPr>
            <w:tcW w:w="5640" w:type="dxa"/>
            <w:vAlign w:val="center"/>
          </w:tcPr>
          <w:p w14:paraId="750A961B" w14:textId="56D537B6" w:rsidR="5C90AFB8" w:rsidRPr="00841C7E" w:rsidRDefault="5C90AFB8" w:rsidP="5C90AFB8">
            <w:pPr>
              <w:spacing w:line="259" w:lineRule="auto"/>
              <w:rPr>
                <w:rFonts w:eastAsia="Calibri" w:cstheme="minorHAnsi"/>
              </w:rPr>
            </w:pPr>
            <w:r w:rsidRPr="00841C7E">
              <w:rPr>
                <w:rFonts w:eastAsia="Calibri" w:cstheme="minorHAnsi"/>
              </w:rPr>
              <w:t>This type of event may happen (above 50% probability)</w:t>
            </w:r>
          </w:p>
        </w:tc>
      </w:tr>
      <w:tr w:rsidR="5C90AFB8" w:rsidRPr="00841C7E" w14:paraId="2034763F" w14:textId="77777777" w:rsidTr="5C90AFB8">
        <w:tc>
          <w:tcPr>
            <w:tcW w:w="1905" w:type="dxa"/>
            <w:shd w:val="clear" w:color="auto" w:fill="D9E2F3" w:themeFill="accent5" w:themeFillTint="33"/>
            <w:vAlign w:val="center"/>
          </w:tcPr>
          <w:p w14:paraId="2C33AC8C" w14:textId="0E347AAD" w:rsidR="5C90AFB8" w:rsidRPr="00841C7E" w:rsidRDefault="5C90AFB8" w:rsidP="5C90AFB8">
            <w:pPr>
              <w:spacing w:line="259" w:lineRule="auto"/>
              <w:jc w:val="center"/>
              <w:rPr>
                <w:rFonts w:eastAsia="Calibri" w:cstheme="minorHAnsi"/>
              </w:rPr>
            </w:pPr>
            <w:r w:rsidRPr="00841C7E">
              <w:rPr>
                <w:rFonts w:eastAsia="Calibri" w:cstheme="minorHAnsi"/>
              </w:rPr>
              <w:t>5</w:t>
            </w:r>
          </w:p>
        </w:tc>
        <w:tc>
          <w:tcPr>
            <w:tcW w:w="2205" w:type="dxa"/>
            <w:vAlign w:val="center"/>
          </w:tcPr>
          <w:p w14:paraId="306CE037" w14:textId="09931AF5" w:rsidR="5C90AFB8" w:rsidRPr="00841C7E" w:rsidRDefault="5C90AFB8" w:rsidP="5C90AFB8">
            <w:pPr>
              <w:spacing w:line="259" w:lineRule="auto"/>
              <w:rPr>
                <w:rFonts w:eastAsia="Calibri" w:cstheme="minorHAnsi"/>
              </w:rPr>
            </w:pPr>
            <w:r w:rsidRPr="00841C7E">
              <w:rPr>
                <w:rFonts w:eastAsia="Calibri" w:cstheme="minorHAnsi"/>
              </w:rPr>
              <w:t>Almost certain</w:t>
            </w:r>
          </w:p>
        </w:tc>
        <w:tc>
          <w:tcPr>
            <w:tcW w:w="5640" w:type="dxa"/>
            <w:vAlign w:val="center"/>
          </w:tcPr>
          <w:p w14:paraId="3DFC3C8B" w14:textId="6C5FCA92" w:rsidR="5C90AFB8" w:rsidRPr="00841C7E" w:rsidRDefault="5C90AFB8" w:rsidP="5C90AFB8">
            <w:pPr>
              <w:spacing w:line="259" w:lineRule="auto"/>
              <w:rPr>
                <w:rFonts w:eastAsia="Calibri" w:cstheme="minorHAnsi"/>
              </w:rPr>
            </w:pPr>
            <w:r w:rsidRPr="00841C7E">
              <w:rPr>
                <w:rFonts w:eastAsia="Calibri" w:cstheme="minorHAnsi"/>
              </w:rPr>
              <w:t>This type of event will happen (and frequently)</w:t>
            </w:r>
          </w:p>
        </w:tc>
      </w:tr>
    </w:tbl>
    <w:p w14:paraId="69312ADA" w14:textId="5E7F4B43" w:rsidR="5C90AFB8" w:rsidRPr="00841C7E" w:rsidRDefault="5C90AFB8" w:rsidP="5C90AFB8">
      <w:pPr>
        <w:rPr>
          <w:rFonts w:eastAsia="Calibri" w:cstheme="minorHAnsi"/>
        </w:rPr>
      </w:pPr>
    </w:p>
    <w:p w14:paraId="792BC153" w14:textId="39A488DD" w:rsidR="5C90AFB8" w:rsidRPr="00841C7E" w:rsidRDefault="5C90AFB8" w:rsidP="5C90AFB8">
      <w:pPr>
        <w:rPr>
          <w:rFonts w:eastAsia="Calibri" w:cstheme="minorHAnsi"/>
        </w:rPr>
      </w:pPr>
    </w:p>
    <w:p w14:paraId="24A0DE52" w14:textId="680316D4" w:rsidR="72B0BDDE" w:rsidRPr="00841C7E" w:rsidRDefault="72B0BDDE" w:rsidP="5C90AFB8">
      <w:pPr>
        <w:rPr>
          <w:rFonts w:eastAsia="Calibri" w:cstheme="minorHAnsi"/>
        </w:rPr>
      </w:pPr>
      <w:r w:rsidRPr="00841C7E">
        <w:rPr>
          <w:rFonts w:eastAsia="Calibri" w:cstheme="minorHAnsi"/>
          <w:b/>
          <w:bCs/>
        </w:rPr>
        <w:t xml:space="preserve">Risk Rating – </w:t>
      </w:r>
      <w:r w:rsidRPr="00841C7E">
        <w:rPr>
          <w:rFonts w:eastAsia="Calibri" w:cstheme="minorHAnsi"/>
        </w:rPr>
        <w:t>Consequence and likelihood multiplied together.</w:t>
      </w:r>
    </w:p>
    <w:tbl>
      <w:tblPr>
        <w:tblStyle w:val="TableGrid"/>
        <w:tblW w:w="0" w:type="auto"/>
        <w:tblLayout w:type="fixed"/>
        <w:tblLook w:val="04A0" w:firstRow="1" w:lastRow="0" w:firstColumn="1" w:lastColumn="0" w:noHBand="0" w:noVBand="1"/>
      </w:tblPr>
      <w:tblGrid>
        <w:gridCol w:w="930"/>
        <w:gridCol w:w="930"/>
        <w:gridCol w:w="930"/>
        <w:gridCol w:w="930"/>
        <w:gridCol w:w="930"/>
        <w:gridCol w:w="930"/>
        <w:gridCol w:w="930"/>
      </w:tblGrid>
      <w:tr w:rsidR="5C90AFB8" w:rsidRPr="00841C7E" w14:paraId="0192E01D" w14:textId="77777777" w:rsidTr="5C90AFB8">
        <w:tc>
          <w:tcPr>
            <w:tcW w:w="930" w:type="dxa"/>
            <w:vAlign w:val="center"/>
          </w:tcPr>
          <w:p w14:paraId="10C87B65" w14:textId="1BF46C0C" w:rsidR="5C90AFB8" w:rsidRPr="00841C7E" w:rsidRDefault="5C90AFB8" w:rsidP="5C90AFB8">
            <w:pPr>
              <w:spacing w:line="259" w:lineRule="auto"/>
              <w:rPr>
                <w:rFonts w:eastAsia="Calibri" w:cstheme="minorHAnsi"/>
              </w:rPr>
            </w:pPr>
          </w:p>
        </w:tc>
        <w:tc>
          <w:tcPr>
            <w:tcW w:w="930" w:type="dxa"/>
            <w:vAlign w:val="center"/>
          </w:tcPr>
          <w:p w14:paraId="01A240BB" w14:textId="2CD2560D" w:rsidR="5C90AFB8" w:rsidRPr="00841C7E" w:rsidRDefault="5C90AFB8" w:rsidP="5C90AFB8">
            <w:pPr>
              <w:spacing w:line="259" w:lineRule="auto"/>
              <w:rPr>
                <w:rFonts w:eastAsia="Calibri" w:cstheme="minorHAnsi"/>
              </w:rPr>
            </w:pPr>
          </w:p>
        </w:tc>
        <w:tc>
          <w:tcPr>
            <w:tcW w:w="4650" w:type="dxa"/>
            <w:gridSpan w:val="5"/>
            <w:vAlign w:val="center"/>
          </w:tcPr>
          <w:p w14:paraId="4305B4CA" w14:textId="7781B946" w:rsidR="5C90AFB8" w:rsidRPr="00841C7E" w:rsidRDefault="5C90AFB8" w:rsidP="5C90AFB8">
            <w:pPr>
              <w:spacing w:line="259" w:lineRule="auto"/>
              <w:jc w:val="center"/>
              <w:rPr>
                <w:rFonts w:eastAsia="Calibri" w:cstheme="minorHAnsi"/>
              </w:rPr>
            </w:pPr>
            <w:r w:rsidRPr="00841C7E">
              <w:rPr>
                <w:rFonts w:eastAsia="Calibri" w:cstheme="minorHAnsi"/>
                <w:b/>
                <w:bCs/>
              </w:rPr>
              <w:t>Consequence</w:t>
            </w:r>
          </w:p>
        </w:tc>
      </w:tr>
      <w:tr w:rsidR="5C90AFB8" w:rsidRPr="00841C7E" w14:paraId="43C1A955" w14:textId="77777777" w:rsidTr="5C90AFB8">
        <w:tc>
          <w:tcPr>
            <w:tcW w:w="930" w:type="dxa"/>
            <w:vMerge w:val="restart"/>
            <w:vAlign w:val="center"/>
          </w:tcPr>
          <w:p w14:paraId="06D458FB" w14:textId="58D2B4B4" w:rsidR="5C90AFB8" w:rsidRPr="00841C7E" w:rsidRDefault="5C90AFB8" w:rsidP="5C90AFB8">
            <w:pPr>
              <w:spacing w:line="259" w:lineRule="auto"/>
              <w:ind w:left="113" w:right="113"/>
              <w:jc w:val="center"/>
              <w:rPr>
                <w:rFonts w:eastAsia="Calibri" w:cstheme="minorHAnsi"/>
              </w:rPr>
            </w:pPr>
            <w:r w:rsidRPr="00841C7E">
              <w:rPr>
                <w:rFonts w:eastAsia="Calibri" w:cstheme="minorHAnsi"/>
                <w:b/>
                <w:bCs/>
              </w:rPr>
              <w:t xml:space="preserve"> Likelihood</w:t>
            </w:r>
          </w:p>
        </w:tc>
        <w:tc>
          <w:tcPr>
            <w:tcW w:w="930" w:type="dxa"/>
            <w:vAlign w:val="center"/>
          </w:tcPr>
          <w:p w14:paraId="72CFA6EC" w14:textId="4A4F4D93" w:rsidR="5C90AFB8" w:rsidRPr="00841C7E" w:rsidRDefault="5C90AFB8" w:rsidP="5C90AFB8">
            <w:pPr>
              <w:spacing w:line="259" w:lineRule="auto"/>
              <w:rPr>
                <w:rFonts w:eastAsia="Calibri" w:cstheme="minorHAnsi"/>
              </w:rPr>
            </w:pPr>
          </w:p>
        </w:tc>
        <w:tc>
          <w:tcPr>
            <w:tcW w:w="930" w:type="dxa"/>
            <w:vAlign w:val="center"/>
          </w:tcPr>
          <w:p w14:paraId="0C13EF50" w14:textId="0BA77BCC" w:rsidR="5C90AFB8" w:rsidRPr="00841C7E" w:rsidRDefault="5C90AFB8" w:rsidP="5C90AFB8">
            <w:pPr>
              <w:spacing w:line="259" w:lineRule="auto"/>
              <w:rPr>
                <w:rFonts w:eastAsia="Calibri" w:cstheme="minorHAnsi"/>
              </w:rPr>
            </w:pPr>
            <w:r w:rsidRPr="00841C7E">
              <w:rPr>
                <w:rFonts w:eastAsia="Calibri" w:cstheme="minorHAnsi"/>
                <w:b/>
                <w:bCs/>
              </w:rPr>
              <w:t>1</w:t>
            </w:r>
          </w:p>
        </w:tc>
        <w:tc>
          <w:tcPr>
            <w:tcW w:w="930" w:type="dxa"/>
            <w:vAlign w:val="center"/>
          </w:tcPr>
          <w:p w14:paraId="477D2AE7" w14:textId="762D75E3" w:rsidR="5C90AFB8" w:rsidRPr="00841C7E" w:rsidRDefault="5C90AFB8" w:rsidP="5C90AFB8">
            <w:pPr>
              <w:spacing w:line="259" w:lineRule="auto"/>
              <w:rPr>
                <w:rFonts w:eastAsia="Calibri" w:cstheme="minorHAnsi"/>
              </w:rPr>
            </w:pPr>
            <w:r w:rsidRPr="00841C7E">
              <w:rPr>
                <w:rFonts w:eastAsia="Calibri" w:cstheme="minorHAnsi"/>
                <w:b/>
                <w:bCs/>
              </w:rPr>
              <w:t>2</w:t>
            </w:r>
          </w:p>
        </w:tc>
        <w:tc>
          <w:tcPr>
            <w:tcW w:w="930" w:type="dxa"/>
            <w:vAlign w:val="center"/>
          </w:tcPr>
          <w:p w14:paraId="2C08BD85" w14:textId="70F99B82" w:rsidR="5C90AFB8" w:rsidRPr="00841C7E" w:rsidRDefault="5C90AFB8" w:rsidP="5C90AFB8">
            <w:pPr>
              <w:spacing w:line="259" w:lineRule="auto"/>
              <w:rPr>
                <w:rFonts w:eastAsia="Calibri" w:cstheme="minorHAnsi"/>
              </w:rPr>
            </w:pPr>
            <w:r w:rsidRPr="00841C7E">
              <w:rPr>
                <w:rFonts w:eastAsia="Calibri" w:cstheme="minorHAnsi"/>
                <w:b/>
                <w:bCs/>
              </w:rPr>
              <w:t>3</w:t>
            </w:r>
          </w:p>
        </w:tc>
        <w:tc>
          <w:tcPr>
            <w:tcW w:w="930" w:type="dxa"/>
            <w:vAlign w:val="center"/>
          </w:tcPr>
          <w:p w14:paraId="07EF48B9" w14:textId="3B0ECA34" w:rsidR="5C90AFB8" w:rsidRPr="00841C7E" w:rsidRDefault="5C90AFB8" w:rsidP="5C90AFB8">
            <w:pPr>
              <w:spacing w:line="259" w:lineRule="auto"/>
              <w:rPr>
                <w:rFonts w:eastAsia="Calibri" w:cstheme="minorHAnsi"/>
              </w:rPr>
            </w:pPr>
            <w:r w:rsidRPr="00841C7E">
              <w:rPr>
                <w:rFonts w:eastAsia="Calibri" w:cstheme="minorHAnsi"/>
                <w:b/>
                <w:bCs/>
              </w:rPr>
              <w:t>4</w:t>
            </w:r>
          </w:p>
        </w:tc>
        <w:tc>
          <w:tcPr>
            <w:tcW w:w="930" w:type="dxa"/>
            <w:vAlign w:val="center"/>
          </w:tcPr>
          <w:p w14:paraId="2F9D1771" w14:textId="4EF75C32" w:rsidR="5C90AFB8" w:rsidRPr="00841C7E" w:rsidRDefault="5C90AFB8" w:rsidP="5C90AFB8">
            <w:pPr>
              <w:spacing w:line="259" w:lineRule="auto"/>
              <w:rPr>
                <w:rFonts w:eastAsia="Calibri" w:cstheme="minorHAnsi"/>
              </w:rPr>
            </w:pPr>
            <w:r w:rsidRPr="00841C7E">
              <w:rPr>
                <w:rFonts w:eastAsia="Calibri" w:cstheme="minorHAnsi"/>
                <w:b/>
                <w:bCs/>
              </w:rPr>
              <w:t>5</w:t>
            </w:r>
          </w:p>
        </w:tc>
      </w:tr>
      <w:tr w:rsidR="5C90AFB8" w:rsidRPr="00841C7E" w14:paraId="7538CB6E" w14:textId="77777777" w:rsidTr="5C90AFB8">
        <w:tc>
          <w:tcPr>
            <w:tcW w:w="930" w:type="dxa"/>
            <w:vMerge/>
            <w:vAlign w:val="center"/>
          </w:tcPr>
          <w:p w14:paraId="6690371B" w14:textId="77777777" w:rsidR="00E93022" w:rsidRPr="00841C7E" w:rsidRDefault="00E93022">
            <w:pPr>
              <w:rPr>
                <w:rFonts w:cstheme="minorHAnsi"/>
              </w:rPr>
            </w:pPr>
          </w:p>
        </w:tc>
        <w:tc>
          <w:tcPr>
            <w:tcW w:w="930" w:type="dxa"/>
            <w:vAlign w:val="center"/>
          </w:tcPr>
          <w:p w14:paraId="22BC4C96" w14:textId="09A2D4E9" w:rsidR="5C90AFB8" w:rsidRPr="00841C7E" w:rsidRDefault="5C90AFB8" w:rsidP="5C90AFB8">
            <w:pPr>
              <w:spacing w:line="259" w:lineRule="auto"/>
              <w:rPr>
                <w:rFonts w:eastAsia="Calibri" w:cstheme="minorHAnsi"/>
              </w:rPr>
            </w:pPr>
            <w:r w:rsidRPr="00841C7E">
              <w:rPr>
                <w:rFonts w:eastAsia="Calibri" w:cstheme="minorHAnsi"/>
                <w:b/>
                <w:bCs/>
              </w:rPr>
              <w:t>1</w:t>
            </w:r>
          </w:p>
        </w:tc>
        <w:tc>
          <w:tcPr>
            <w:tcW w:w="930" w:type="dxa"/>
            <w:shd w:val="clear" w:color="auto" w:fill="92D050"/>
            <w:vAlign w:val="center"/>
          </w:tcPr>
          <w:p w14:paraId="574AEC7E" w14:textId="581C019C" w:rsidR="5C90AFB8" w:rsidRPr="00841C7E" w:rsidRDefault="5C90AFB8" w:rsidP="5C90AFB8">
            <w:pPr>
              <w:spacing w:line="259" w:lineRule="auto"/>
              <w:rPr>
                <w:rFonts w:eastAsia="Calibri" w:cstheme="minorHAnsi"/>
              </w:rPr>
            </w:pPr>
            <w:r w:rsidRPr="00841C7E">
              <w:rPr>
                <w:rFonts w:eastAsia="Calibri" w:cstheme="minorHAnsi"/>
              </w:rPr>
              <w:t>L</w:t>
            </w:r>
          </w:p>
        </w:tc>
        <w:tc>
          <w:tcPr>
            <w:tcW w:w="930" w:type="dxa"/>
            <w:shd w:val="clear" w:color="auto" w:fill="92D050"/>
            <w:vAlign w:val="center"/>
          </w:tcPr>
          <w:p w14:paraId="12E99466" w14:textId="135EBB11" w:rsidR="5C90AFB8" w:rsidRPr="00841C7E" w:rsidRDefault="5C90AFB8" w:rsidP="5C90AFB8">
            <w:pPr>
              <w:spacing w:line="259" w:lineRule="auto"/>
              <w:rPr>
                <w:rFonts w:eastAsia="Calibri" w:cstheme="minorHAnsi"/>
              </w:rPr>
            </w:pPr>
            <w:r w:rsidRPr="00841C7E">
              <w:rPr>
                <w:rFonts w:eastAsia="Calibri" w:cstheme="minorHAnsi"/>
              </w:rPr>
              <w:t>L</w:t>
            </w:r>
          </w:p>
        </w:tc>
        <w:tc>
          <w:tcPr>
            <w:tcW w:w="930" w:type="dxa"/>
            <w:shd w:val="clear" w:color="auto" w:fill="FFFF00"/>
            <w:vAlign w:val="center"/>
          </w:tcPr>
          <w:p w14:paraId="0C2A314C" w14:textId="25A07B98" w:rsidR="5C90AFB8" w:rsidRPr="00841C7E" w:rsidRDefault="5C90AFB8" w:rsidP="5C90AFB8">
            <w:pPr>
              <w:spacing w:line="259" w:lineRule="auto"/>
              <w:rPr>
                <w:rFonts w:eastAsia="Calibri" w:cstheme="minorHAnsi"/>
              </w:rPr>
            </w:pPr>
            <w:r w:rsidRPr="00841C7E">
              <w:rPr>
                <w:rFonts w:eastAsia="Calibri" w:cstheme="minorHAnsi"/>
              </w:rPr>
              <w:t>M</w:t>
            </w:r>
          </w:p>
        </w:tc>
        <w:tc>
          <w:tcPr>
            <w:tcW w:w="930" w:type="dxa"/>
            <w:shd w:val="clear" w:color="auto" w:fill="FFC000" w:themeFill="accent4"/>
            <w:vAlign w:val="center"/>
          </w:tcPr>
          <w:p w14:paraId="1B23524F" w14:textId="21A577B2" w:rsidR="5C90AFB8" w:rsidRPr="00841C7E" w:rsidRDefault="5C90AFB8" w:rsidP="5C90AFB8">
            <w:pPr>
              <w:spacing w:line="259" w:lineRule="auto"/>
              <w:rPr>
                <w:rFonts w:eastAsia="Calibri" w:cstheme="minorHAnsi"/>
              </w:rPr>
            </w:pPr>
            <w:r w:rsidRPr="00841C7E">
              <w:rPr>
                <w:rFonts w:eastAsia="Calibri" w:cstheme="minorHAnsi"/>
              </w:rPr>
              <w:t>H</w:t>
            </w:r>
          </w:p>
        </w:tc>
        <w:tc>
          <w:tcPr>
            <w:tcW w:w="930" w:type="dxa"/>
            <w:shd w:val="clear" w:color="auto" w:fill="ED7D31" w:themeFill="accent2"/>
            <w:vAlign w:val="center"/>
          </w:tcPr>
          <w:p w14:paraId="1F4ED802" w14:textId="25F674BE" w:rsidR="5C90AFB8" w:rsidRPr="00841C7E" w:rsidRDefault="5C90AFB8" w:rsidP="5C90AFB8">
            <w:pPr>
              <w:spacing w:line="259" w:lineRule="auto"/>
              <w:rPr>
                <w:rFonts w:eastAsia="Calibri" w:cstheme="minorHAnsi"/>
              </w:rPr>
            </w:pPr>
            <w:r w:rsidRPr="00841C7E">
              <w:rPr>
                <w:rFonts w:eastAsia="Calibri" w:cstheme="minorHAnsi"/>
              </w:rPr>
              <w:t>S</w:t>
            </w:r>
          </w:p>
        </w:tc>
      </w:tr>
      <w:tr w:rsidR="5C90AFB8" w:rsidRPr="00841C7E" w14:paraId="78CDFE9C" w14:textId="77777777" w:rsidTr="5C90AFB8">
        <w:tc>
          <w:tcPr>
            <w:tcW w:w="930" w:type="dxa"/>
            <w:vMerge/>
            <w:vAlign w:val="center"/>
          </w:tcPr>
          <w:p w14:paraId="48BD9DDD" w14:textId="77777777" w:rsidR="00E93022" w:rsidRPr="00841C7E" w:rsidRDefault="00E93022">
            <w:pPr>
              <w:rPr>
                <w:rFonts w:cstheme="minorHAnsi"/>
              </w:rPr>
            </w:pPr>
          </w:p>
        </w:tc>
        <w:tc>
          <w:tcPr>
            <w:tcW w:w="930" w:type="dxa"/>
            <w:vAlign w:val="center"/>
          </w:tcPr>
          <w:p w14:paraId="2460C1A9" w14:textId="6C6A1EB2" w:rsidR="5C90AFB8" w:rsidRPr="00841C7E" w:rsidRDefault="5C90AFB8" w:rsidP="5C90AFB8">
            <w:pPr>
              <w:spacing w:line="259" w:lineRule="auto"/>
              <w:rPr>
                <w:rFonts w:eastAsia="Calibri" w:cstheme="minorHAnsi"/>
              </w:rPr>
            </w:pPr>
            <w:r w:rsidRPr="00841C7E">
              <w:rPr>
                <w:rFonts w:eastAsia="Calibri" w:cstheme="minorHAnsi"/>
                <w:b/>
                <w:bCs/>
              </w:rPr>
              <w:t>2</w:t>
            </w:r>
          </w:p>
        </w:tc>
        <w:tc>
          <w:tcPr>
            <w:tcW w:w="930" w:type="dxa"/>
            <w:shd w:val="clear" w:color="auto" w:fill="92D050"/>
            <w:vAlign w:val="center"/>
          </w:tcPr>
          <w:p w14:paraId="4885E2C3" w14:textId="22C570DB" w:rsidR="5C90AFB8" w:rsidRPr="00841C7E" w:rsidRDefault="5C90AFB8" w:rsidP="5C90AFB8">
            <w:pPr>
              <w:spacing w:line="259" w:lineRule="auto"/>
              <w:rPr>
                <w:rFonts w:eastAsia="Calibri" w:cstheme="minorHAnsi"/>
              </w:rPr>
            </w:pPr>
            <w:r w:rsidRPr="00841C7E">
              <w:rPr>
                <w:rFonts w:eastAsia="Calibri" w:cstheme="minorHAnsi"/>
              </w:rPr>
              <w:t>L</w:t>
            </w:r>
          </w:p>
        </w:tc>
        <w:tc>
          <w:tcPr>
            <w:tcW w:w="930" w:type="dxa"/>
            <w:shd w:val="clear" w:color="auto" w:fill="92D050"/>
            <w:vAlign w:val="center"/>
          </w:tcPr>
          <w:p w14:paraId="150C3D8E" w14:textId="07014C89" w:rsidR="5C90AFB8" w:rsidRPr="00841C7E" w:rsidRDefault="5C90AFB8" w:rsidP="5C90AFB8">
            <w:pPr>
              <w:spacing w:line="259" w:lineRule="auto"/>
              <w:rPr>
                <w:rFonts w:eastAsia="Calibri" w:cstheme="minorHAnsi"/>
              </w:rPr>
            </w:pPr>
            <w:r w:rsidRPr="00841C7E">
              <w:rPr>
                <w:rFonts w:eastAsia="Calibri" w:cstheme="minorHAnsi"/>
              </w:rPr>
              <w:t>L</w:t>
            </w:r>
          </w:p>
        </w:tc>
        <w:tc>
          <w:tcPr>
            <w:tcW w:w="930" w:type="dxa"/>
            <w:shd w:val="clear" w:color="auto" w:fill="FFFF00"/>
            <w:vAlign w:val="center"/>
          </w:tcPr>
          <w:p w14:paraId="44BB506C" w14:textId="0F078C20" w:rsidR="5C90AFB8" w:rsidRPr="00841C7E" w:rsidRDefault="5C90AFB8" w:rsidP="5C90AFB8">
            <w:pPr>
              <w:spacing w:line="259" w:lineRule="auto"/>
              <w:rPr>
                <w:rFonts w:eastAsia="Calibri" w:cstheme="minorHAnsi"/>
              </w:rPr>
            </w:pPr>
            <w:r w:rsidRPr="00841C7E">
              <w:rPr>
                <w:rFonts w:eastAsia="Calibri" w:cstheme="minorHAnsi"/>
              </w:rPr>
              <w:t>M</w:t>
            </w:r>
          </w:p>
        </w:tc>
        <w:tc>
          <w:tcPr>
            <w:tcW w:w="930" w:type="dxa"/>
            <w:shd w:val="clear" w:color="auto" w:fill="FFC000" w:themeFill="accent4"/>
            <w:vAlign w:val="center"/>
          </w:tcPr>
          <w:p w14:paraId="70F1455C" w14:textId="107C4D9C" w:rsidR="5C90AFB8" w:rsidRPr="00841C7E" w:rsidRDefault="5C90AFB8" w:rsidP="5C90AFB8">
            <w:pPr>
              <w:spacing w:line="259" w:lineRule="auto"/>
              <w:rPr>
                <w:rFonts w:eastAsia="Calibri" w:cstheme="minorHAnsi"/>
              </w:rPr>
            </w:pPr>
            <w:r w:rsidRPr="00841C7E">
              <w:rPr>
                <w:rFonts w:eastAsia="Calibri" w:cstheme="minorHAnsi"/>
              </w:rPr>
              <w:t>H</w:t>
            </w:r>
          </w:p>
        </w:tc>
        <w:tc>
          <w:tcPr>
            <w:tcW w:w="930" w:type="dxa"/>
            <w:shd w:val="clear" w:color="auto" w:fill="ED7D31" w:themeFill="accent2"/>
            <w:vAlign w:val="center"/>
          </w:tcPr>
          <w:p w14:paraId="784D63C4" w14:textId="5D7AEC59" w:rsidR="5C90AFB8" w:rsidRPr="00841C7E" w:rsidRDefault="5C90AFB8" w:rsidP="5C90AFB8">
            <w:pPr>
              <w:spacing w:line="259" w:lineRule="auto"/>
              <w:rPr>
                <w:rFonts w:eastAsia="Calibri" w:cstheme="minorHAnsi"/>
              </w:rPr>
            </w:pPr>
            <w:r w:rsidRPr="00841C7E">
              <w:rPr>
                <w:rFonts w:eastAsia="Calibri" w:cstheme="minorHAnsi"/>
              </w:rPr>
              <w:t>S</w:t>
            </w:r>
          </w:p>
        </w:tc>
      </w:tr>
      <w:tr w:rsidR="5C90AFB8" w:rsidRPr="00841C7E" w14:paraId="41F8AD98" w14:textId="77777777" w:rsidTr="5C90AFB8">
        <w:tc>
          <w:tcPr>
            <w:tcW w:w="930" w:type="dxa"/>
            <w:vMerge/>
            <w:vAlign w:val="center"/>
          </w:tcPr>
          <w:p w14:paraId="608B953E" w14:textId="77777777" w:rsidR="00E93022" w:rsidRPr="00841C7E" w:rsidRDefault="00E93022">
            <w:pPr>
              <w:rPr>
                <w:rFonts w:cstheme="minorHAnsi"/>
              </w:rPr>
            </w:pPr>
          </w:p>
        </w:tc>
        <w:tc>
          <w:tcPr>
            <w:tcW w:w="930" w:type="dxa"/>
            <w:vAlign w:val="center"/>
          </w:tcPr>
          <w:p w14:paraId="6A32576F" w14:textId="60B1153A" w:rsidR="5C90AFB8" w:rsidRPr="00841C7E" w:rsidRDefault="5C90AFB8" w:rsidP="5C90AFB8">
            <w:pPr>
              <w:spacing w:line="259" w:lineRule="auto"/>
              <w:rPr>
                <w:rFonts w:eastAsia="Calibri" w:cstheme="minorHAnsi"/>
              </w:rPr>
            </w:pPr>
            <w:r w:rsidRPr="00841C7E">
              <w:rPr>
                <w:rFonts w:eastAsia="Calibri" w:cstheme="minorHAnsi"/>
                <w:b/>
                <w:bCs/>
              </w:rPr>
              <w:t>3</w:t>
            </w:r>
          </w:p>
        </w:tc>
        <w:tc>
          <w:tcPr>
            <w:tcW w:w="930" w:type="dxa"/>
            <w:shd w:val="clear" w:color="auto" w:fill="92D050"/>
            <w:vAlign w:val="center"/>
          </w:tcPr>
          <w:p w14:paraId="63F741E5" w14:textId="295C0AD3" w:rsidR="5C90AFB8" w:rsidRPr="00841C7E" w:rsidRDefault="5C90AFB8" w:rsidP="5C90AFB8">
            <w:pPr>
              <w:spacing w:line="259" w:lineRule="auto"/>
              <w:rPr>
                <w:rFonts w:eastAsia="Calibri" w:cstheme="minorHAnsi"/>
              </w:rPr>
            </w:pPr>
            <w:r w:rsidRPr="00841C7E">
              <w:rPr>
                <w:rFonts w:eastAsia="Calibri" w:cstheme="minorHAnsi"/>
              </w:rPr>
              <w:t>L</w:t>
            </w:r>
          </w:p>
        </w:tc>
        <w:tc>
          <w:tcPr>
            <w:tcW w:w="930" w:type="dxa"/>
            <w:shd w:val="clear" w:color="auto" w:fill="FFFF00"/>
            <w:vAlign w:val="center"/>
          </w:tcPr>
          <w:p w14:paraId="6240F7CD" w14:textId="24DF4DE9" w:rsidR="5C90AFB8" w:rsidRPr="00841C7E" w:rsidRDefault="5C90AFB8" w:rsidP="5C90AFB8">
            <w:pPr>
              <w:spacing w:line="259" w:lineRule="auto"/>
              <w:rPr>
                <w:rFonts w:eastAsia="Calibri" w:cstheme="minorHAnsi"/>
              </w:rPr>
            </w:pPr>
            <w:r w:rsidRPr="00841C7E">
              <w:rPr>
                <w:rFonts w:eastAsia="Calibri" w:cstheme="minorHAnsi"/>
              </w:rPr>
              <w:t>M</w:t>
            </w:r>
          </w:p>
        </w:tc>
        <w:tc>
          <w:tcPr>
            <w:tcW w:w="930" w:type="dxa"/>
            <w:shd w:val="clear" w:color="auto" w:fill="FFC000" w:themeFill="accent4"/>
            <w:vAlign w:val="center"/>
          </w:tcPr>
          <w:p w14:paraId="0BDD8F7B" w14:textId="787047B7" w:rsidR="5C90AFB8" w:rsidRPr="00841C7E" w:rsidRDefault="5C90AFB8" w:rsidP="5C90AFB8">
            <w:pPr>
              <w:spacing w:line="259" w:lineRule="auto"/>
              <w:rPr>
                <w:rFonts w:eastAsia="Calibri" w:cstheme="minorHAnsi"/>
              </w:rPr>
            </w:pPr>
            <w:r w:rsidRPr="00841C7E">
              <w:rPr>
                <w:rFonts w:eastAsia="Calibri" w:cstheme="minorHAnsi"/>
              </w:rPr>
              <w:t>H</w:t>
            </w:r>
          </w:p>
        </w:tc>
        <w:tc>
          <w:tcPr>
            <w:tcW w:w="930" w:type="dxa"/>
            <w:shd w:val="clear" w:color="auto" w:fill="ED7D31" w:themeFill="accent2"/>
            <w:vAlign w:val="center"/>
          </w:tcPr>
          <w:p w14:paraId="3D480624" w14:textId="4D09B19D" w:rsidR="5C90AFB8" w:rsidRPr="00841C7E" w:rsidRDefault="5C90AFB8" w:rsidP="5C90AFB8">
            <w:pPr>
              <w:spacing w:line="259" w:lineRule="auto"/>
              <w:rPr>
                <w:rFonts w:eastAsia="Calibri" w:cstheme="minorHAnsi"/>
              </w:rPr>
            </w:pPr>
            <w:r w:rsidRPr="00841C7E">
              <w:rPr>
                <w:rFonts w:eastAsia="Calibri" w:cstheme="minorHAnsi"/>
              </w:rPr>
              <w:t>S</w:t>
            </w:r>
          </w:p>
        </w:tc>
        <w:tc>
          <w:tcPr>
            <w:tcW w:w="930" w:type="dxa"/>
            <w:shd w:val="clear" w:color="auto" w:fill="ED7D31" w:themeFill="accent2"/>
            <w:vAlign w:val="center"/>
          </w:tcPr>
          <w:p w14:paraId="08BDAA87" w14:textId="75DD51CD" w:rsidR="5C90AFB8" w:rsidRPr="00841C7E" w:rsidRDefault="5C90AFB8" w:rsidP="5C90AFB8">
            <w:pPr>
              <w:spacing w:line="259" w:lineRule="auto"/>
              <w:rPr>
                <w:rFonts w:eastAsia="Calibri" w:cstheme="minorHAnsi"/>
              </w:rPr>
            </w:pPr>
            <w:r w:rsidRPr="00841C7E">
              <w:rPr>
                <w:rFonts w:eastAsia="Calibri" w:cstheme="minorHAnsi"/>
              </w:rPr>
              <w:t>S</w:t>
            </w:r>
          </w:p>
        </w:tc>
      </w:tr>
      <w:tr w:rsidR="5C90AFB8" w:rsidRPr="00841C7E" w14:paraId="566B00DF" w14:textId="77777777" w:rsidTr="5C90AFB8">
        <w:tc>
          <w:tcPr>
            <w:tcW w:w="930" w:type="dxa"/>
            <w:vMerge/>
            <w:vAlign w:val="center"/>
          </w:tcPr>
          <w:p w14:paraId="1F7F795F" w14:textId="77777777" w:rsidR="00E93022" w:rsidRPr="00841C7E" w:rsidRDefault="00E93022">
            <w:pPr>
              <w:rPr>
                <w:rFonts w:cstheme="minorHAnsi"/>
              </w:rPr>
            </w:pPr>
          </w:p>
        </w:tc>
        <w:tc>
          <w:tcPr>
            <w:tcW w:w="930" w:type="dxa"/>
            <w:vAlign w:val="center"/>
          </w:tcPr>
          <w:p w14:paraId="01DE241E" w14:textId="6669E1C5" w:rsidR="5C90AFB8" w:rsidRPr="00841C7E" w:rsidRDefault="5C90AFB8" w:rsidP="5C90AFB8">
            <w:pPr>
              <w:spacing w:line="259" w:lineRule="auto"/>
              <w:rPr>
                <w:rFonts w:eastAsia="Calibri" w:cstheme="minorHAnsi"/>
              </w:rPr>
            </w:pPr>
            <w:r w:rsidRPr="00841C7E">
              <w:rPr>
                <w:rFonts w:eastAsia="Calibri" w:cstheme="minorHAnsi"/>
                <w:b/>
                <w:bCs/>
              </w:rPr>
              <w:t>4</w:t>
            </w:r>
          </w:p>
        </w:tc>
        <w:tc>
          <w:tcPr>
            <w:tcW w:w="930" w:type="dxa"/>
            <w:shd w:val="clear" w:color="auto" w:fill="92D050"/>
            <w:vAlign w:val="center"/>
          </w:tcPr>
          <w:p w14:paraId="2F7EEE0E" w14:textId="439618DD" w:rsidR="5C90AFB8" w:rsidRPr="00841C7E" w:rsidRDefault="5C90AFB8" w:rsidP="5C90AFB8">
            <w:pPr>
              <w:spacing w:line="259" w:lineRule="auto"/>
              <w:rPr>
                <w:rFonts w:eastAsia="Calibri" w:cstheme="minorHAnsi"/>
              </w:rPr>
            </w:pPr>
            <w:r w:rsidRPr="00841C7E">
              <w:rPr>
                <w:rFonts w:eastAsia="Calibri" w:cstheme="minorHAnsi"/>
              </w:rPr>
              <w:t>L</w:t>
            </w:r>
          </w:p>
        </w:tc>
        <w:tc>
          <w:tcPr>
            <w:tcW w:w="930" w:type="dxa"/>
            <w:shd w:val="clear" w:color="auto" w:fill="FFFF00"/>
            <w:vAlign w:val="center"/>
          </w:tcPr>
          <w:p w14:paraId="7EC13BD4" w14:textId="5BBBB3AC" w:rsidR="5C90AFB8" w:rsidRPr="00841C7E" w:rsidRDefault="5C90AFB8" w:rsidP="5C90AFB8">
            <w:pPr>
              <w:spacing w:line="259" w:lineRule="auto"/>
              <w:rPr>
                <w:rFonts w:eastAsia="Calibri" w:cstheme="minorHAnsi"/>
              </w:rPr>
            </w:pPr>
            <w:r w:rsidRPr="00841C7E">
              <w:rPr>
                <w:rFonts w:eastAsia="Calibri" w:cstheme="minorHAnsi"/>
              </w:rPr>
              <w:t>M</w:t>
            </w:r>
          </w:p>
        </w:tc>
        <w:tc>
          <w:tcPr>
            <w:tcW w:w="930" w:type="dxa"/>
            <w:shd w:val="clear" w:color="auto" w:fill="FFC000" w:themeFill="accent4"/>
            <w:vAlign w:val="center"/>
          </w:tcPr>
          <w:p w14:paraId="1101295E" w14:textId="4C80FAC4" w:rsidR="5C90AFB8" w:rsidRPr="00841C7E" w:rsidRDefault="5C90AFB8" w:rsidP="5C90AFB8">
            <w:pPr>
              <w:spacing w:line="259" w:lineRule="auto"/>
              <w:rPr>
                <w:rFonts w:eastAsia="Calibri" w:cstheme="minorHAnsi"/>
              </w:rPr>
            </w:pPr>
            <w:r w:rsidRPr="00841C7E">
              <w:rPr>
                <w:rFonts w:eastAsia="Calibri" w:cstheme="minorHAnsi"/>
              </w:rPr>
              <w:t>H</w:t>
            </w:r>
          </w:p>
        </w:tc>
        <w:tc>
          <w:tcPr>
            <w:tcW w:w="930" w:type="dxa"/>
            <w:shd w:val="clear" w:color="auto" w:fill="ED7D31" w:themeFill="accent2"/>
            <w:vAlign w:val="center"/>
          </w:tcPr>
          <w:p w14:paraId="310905D3" w14:textId="0A47994A" w:rsidR="5C90AFB8" w:rsidRPr="00841C7E" w:rsidRDefault="5C90AFB8" w:rsidP="5C90AFB8">
            <w:pPr>
              <w:spacing w:line="259" w:lineRule="auto"/>
              <w:rPr>
                <w:rFonts w:eastAsia="Calibri" w:cstheme="minorHAnsi"/>
              </w:rPr>
            </w:pPr>
            <w:r w:rsidRPr="00841C7E">
              <w:rPr>
                <w:rFonts w:eastAsia="Calibri" w:cstheme="minorHAnsi"/>
              </w:rPr>
              <w:t>S</w:t>
            </w:r>
          </w:p>
        </w:tc>
        <w:tc>
          <w:tcPr>
            <w:tcW w:w="930" w:type="dxa"/>
            <w:shd w:val="clear" w:color="auto" w:fill="FF0000"/>
            <w:vAlign w:val="center"/>
          </w:tcPr>
          <w:p w14:paraId="28C6C2B1" w14:textId="601E7D03" w:rsidR="5C90AFB8" w:rsidRPr="00841C7E" w:rsidRDefault="5C90AFB8" w:rsidP="5C90AFB8">
            <w:pPr>
              <w:spacing w:line="259" w:lineRule="auto"/>
              <w:rPr>
                <w:rFonts w:eastAsia="Calibri" w:cstheme="minorHAnsi"/>
              </w:rPr>
            </w:pPr>
            <w:r w:rsidRPr="00841C7E">
              <w:rPr>
                <w:rFonts w:eastAsia="Calibri" w:cstheme="minorHAnsi"/>
              </w:rPr>
              <w:t>E</w:t>
            </w:r>
          </w:p>
        </w:tc>
      </w:tr>
      <w:tr w:rsidR="5C90AFB8" w:rsidRPr="00841C7E" w14:paraId="65C6D1E4" w14:textId="77777777" w:rsidTr="5C90AFB8">
        <w:tc>
          <w:tcPr>
            <w:tcW w:w="930" w:type="dxa"/>
            <w:vMerge/>
            <w:vAlign w:val="center"/>
          </w:tcPr>
          <w:p w14:paraId="237D1124" w14:textId="77777777" w:rsidR="00E93022" w:rsidRPr="00841C7E" w:rsidRDefault="00E93022">
            <w:pPr>
              <w:rPr>
                <w:rFonts w:cstheme="minorHAnsi"/>
              </w:rPr>
            </w:pPr>
          </w:p>
        </w:tc>
        <w:tc>
          <w:tcPr>
            <w:tcW w:w="930" w:type="dxa"/>
            <w:vAlign w:val="center"/>
          </w:tcPr>
          <w:p w14:paraId="5AA0C779" w14:textId="792CDE2B" w:rsidR="5C90AFB8" w:rsidRPr="00841C7E" w:rsidRDefault="5C90AFB8" w:rsidP="5C90AFB8">
            <w:pPr>
              <w:spacing w:line="259" w:lineRule="auto"/>
              <w:rPr>
                <w:rFonts w:eastAsia="Calibri" w:cstheme="minorHAnsi"/>
              </w:rPr>
            </w:pPr>
            <w:r w:rsidRPr="00841C7E">
              <w:rPr>
                <w:rFonts w:eastAsia="Calibri" w:cstheme="minorHAnsi"/>
                <w:b/>
                <w:bCs/>
              </w:rPr>
              <w:t>5</w:t>
            </w:r>
          </w:p>
        </w:tc>
        <w:tc>
          <w:tcPr>
            <w:tcW w:w="930" w:type="dxa"/>
            <w:shd w:val="clear" w:color="auto" w:fill="FFFF00"/>
            <w:vAlign w:val="center"/>
          </w:tcPr>
          <w:p w14:paraId="4760FF42" w14:textId="70840948" w:rsidR="5C90AFB8" w:rsidRPr="00841C7E" w:rsidRDefault="5C90AFB8" w:rsidP="5C90AFB8">
            <w:pPr>
              <w:spacing w:line="259" w:lineRule="auto"/>
              <w:rPr>
                <w:rFonts w:eastAsia="Calibri" w:cstheme="minorHAnsi"/>
              </w:rPr>
            </w:pPr>
            <w:r w:rsidRPr="00841C7E">
              <w:rPr>
                <w:rFonts w:eastAsia="Calibri" w:cstheme="minorHAnsi"/>
              </w:rPr>
              <w:t>M</w:t>
            </w:r>
          </w:p>
        </w:tc>
        <w:tc>
          <w:tcPr>
            <w:tcW w:w="930" w:type="dxa"/>
            <w:shd w:val="clear" w:color="auto" w:fill="FFFF00"/>
            <w:vAlign w:val="center"/>
          </w:tcPr>
          <w:p w14:paraId="3A235B8E" w14:textId="7B0E0018" w:rsidR="5C90AFB8" w:rsidRPr="00841C7E" w:rsidRDefault="5C90AFB8" w:rsidP="5C90AFB8">
            <w:pPr>
              <w:spacing w:line="259" w:lineRule="auto"/>
              <w:rPr>
                <w:rFonts w:eastAsia="Calibri" w:cstheme="minorHAnsi"/>
              </w:rPr>
            </w:pPr>
            <w:r w:rsidRPr="00841C7E">
              <w:rPr>
                <w:rFonts w:eastAsia="Calibri" w:cstheme="minorHAnsi"/>
              </w:rPr>
              <w:t>M</w:t>
            </w:r>
          </w:p>
        </w:tc>
        <w:tc>
          <w:tcPr>
            <w:tcW w:w="930" w:type="dxa"/>
            <w:shd w:val="clear" w:color="auto" w:fill="FFC000" w:themeFill="accent4"/>
            <w:vAlign w:val="center"/>
          </w:tcPr>
          <w:p w14:paraId="257CC796" w14:textId="5D581EB5" w:rsidR="5C90AFB8" w:rsidRPr="00841C7E" w:rsidRDefault="5C90AFB8" w:rsidP="5C90AFB8">
            <w:pPr>
              <w:spacing w:line="259" w:lineRule="auto"/>
              <w:rPr>
                <w:rFonts w:eastAsia="Calibri" w:cstheme="minorHAnsi"/>
              </w:rPr>
            </w:pPr>
            <w:r w:rsidRPr="00841C7E">
              <w:rPr>
                <w:rFonts w:eastAsia="Calibri" w:cstheme="minorHAnsi"/>
              </w:rPr>
              <w:t>H</w:t>
            </w:r>
          </w:p>
        </w:tc>
        <w:tc>
          <w:tcPr>
            <w:tcW w:w="930" w:type="dxa"/>
            <w:shd w:val="clear" w:color="auto" w:fill="ED7D31" w:themeFill="accent2"/>
            <w:vAlign w:val="center"/>
          </w:tcPr>
          <w:p w14:paraId="24123F97" w14:textId="174E52B7" w:rsidR="5C90AFB8" w:rsidRPr="00841C7E" w:rsidRDefault="5C90AFB8" w:rsidP="5C90AFB8">
            <w:pPr>
              <w:spacing w:line="259" w:lineRule="auto"/>
              <w:rPr>
                <w:rFonts w:eastAsia="Calibri" w:cstheme="minorHAnsi"/>
              </w:rPr>
            </w:pPr>
            <w:r w:rsidRPr="00841C7E">
              <w:rPr>
                <w:rFonts w:eastAsia="Calibri" w:cstheme="minorHAnsi"/>
              </w:rPr>
              <w:t>S</w:t>
            </w:r>
          </w:p>
        </w:tc>
        <w:tc>
          <w:tcPr>
            <w:tcW w:w="930" w:type="dxa"/>
            <w:shd w:val="clear" w:color="auto" w:fill="FF0000"/>
            <w:vAlign w:val="center"/>
          </w:tcPr>
          <w:p w14:paraId="5AE17EA4" w14:textId="0738DBB0" w:rsidR="5C90AFB8" w:rsidRPr="00841C7E" w:rsidRDefault="5C90AFB8" w:rsidP="5C90AFB8">
            <w:pPr>
              <w:spacing w:line="259" w:lineRule="auto"/>
              <w:rPr>
                <w:rFonts w:eastAsia="Calibri" w:cstheme="minorHAnsi"/>
              </w:rPr>
            </w:pPr>
            <w:r w:rsidRPr="00841C7E">
              <w:rPr>
                <w:rFonts w:eastAsia="Calibri" w:cstheme="minorHAnsi"/>
              </w:rPr>
              <w:t>E</w:t>
            </w:r>
          </w:p>
        </w:tc>
      </w:tr>
    </w:tbl>
    <w:p w14:paraId="5B0E0FB8" w14:textId="39B0B16C" w:rsidR="5C90AFB8" w:rsidRPr="00841C7E" w:rsidRDefault="5C90AFB8" w:rsidP="5C90AFB8">
      <w:pPr>
        <w:rPr>
          <w:rFonts w:eastAsia="Calibri" w:cstheme="minorHAnsi"/>
        </w:rPr>
      </w:pPr>
    </w:p>
    <w:p w14:paraId="64F3B85B" w14:textId="5BE88765" w:rsidR="72B0BDDE" w:rsidRPr="00841C7E" w:rsidRDefault="72B0BDDE" w:rsidP="5C90AFB8">
      <w:pPr>
        <w:rPr>
          <w:rFonts w:eastAsia="Calibri" w:cstheme="minorHAnsi"/>
        </w:rPr>
      </w:pPr>
      <w:r w:rsidRPr="00841C7E">
        <w:rPr>
          <w:rFonts w:eastAsia="Calibri" w:cstheme="minorHAnsi"/>
          <w:highlight w:val="red"/>
        </w:rPr>
        <w:t>Extreme Risk</w:t>
      </w:r>
      <w:r w:rsidRPr="00841C7E">
        <w:rPr>
          <w:rFonts w:eastAsia="Calibri" w:cstheme="minorHAnsi"/>
        </w:rPr>
        <w:t>: CEO/</w:t>
      </w:r>
      <w:proofErr w:type="gramStart"/>
      <w:r w:rsidRPr="00841C7E">
        <w:rPr>
          <w:rFonts w:eastAsia="Calibri" w:cstheme="minorHAnsi"/>
        </w:rPr>
        <w:t>Non Executive</w:t>
      </w:r>
      <w:proofErr w:type="gramEnd"/>
      <w:r w:rsidRPr="00841C7E">
        <w:rPr>
          <w:rFonts w:eastAsia="Calibri" w:cstheme="minorHAnsi"/>
        </w:rPr>
        <w:t xml:space="preserve"> immediate attention required</w:t>
      </w:r>
    </w:p>
    <w:p w14:paraId="2ADBF8F9" w14:textId="554B796C" w:rsidR="72B0BDDE" w:rsidRPr="00841C7E" w:rsidRDefault="72B0BDDE" w:rsidP="5C90AFB8">
      <w:pPr>
        <w:rPr>
          <w:rFonts w:eastAsia="Calibri" w:cstheme="minorHAnsi"/>
        </w:rPr>
      </w:pPr>
      <w:r w:rsidRPr="00841C7E">
        <w:rPr>
          <w:rFonts w:eastAsia="Calibri" w:cstheme="minorHAnsi"/>
        </w:rPr>
        <w:t>Severe Risk:  Executive Team immediate attention required</w:t>
      </w:r>
    </w:p>
    <w:p w14:paraId="00E389F7" w14:textId="4DE46BB4" w:rsidR="72B0BDDE" w:rsidRPr="00841C7E" w:rsidRDefault="72B0BDDE" w:rsidP="5C90AFB8">
      <w:pPr>
        <w:rPr>
          <w:rFonts w:eastAsia="Calibri" w:cstheme="minorHAnsi"/>
        </w:rPr>
      </w:pPr>
      <w:r w:rsidRPr="00841C7E">
        <w:rPr>
          <w:rFonts w:eastAsia="Calibri" w:cstheme="minorHAnsi"/>
        </w:rPr>
        <w:t>High Risk:  Executive Head attention required</w:t>
      </w:r>
    </w:p>
    <w:p w14:paraId="25BF852E" w14:textId="25207F53" w:rsidR="72B0BDDE" w:rsidRPr="00841C7E" w:rsidRDefault="72B0BDDE" w:rsidP="5C90AFB8">
      <w:pPr>
        <w:rPr>
          <w:rFonts w:eastAsia="Calibri" w:cstheme="minorHAnsi"/>
        </w:rPr>
      </w:pPr>
      <w:r w:rsidRPr="00841C7E">
        <w:rPr>
          <w:rFonts w:eastAsia="Calibri" w:cstheme="minorHAnsi"/>
          <w:highlight w:val="yellow"/>
        </w:rPr>
        <w:t>Moderate Risk:</w:t>
      </w:r>
      <w:r w:rsidRPr="00841C7E">
        <w:rPr>
          <w:rFonts w:eastAsia="Calibri" w:cstheme="minorHAnsi"/>
        </w:rPr>
        <w:t xml:space="preserve"> Academy SLT attention required</w:t>
      </w:r>
    </w:p>
    <w:p w14:paraId="7D514BD8" w14:textId="6AE43B28" w:rsidR="72B0BDDE" w:rsidRPr="00841C7E" w:rsidRDefault="72B0BDDE" w:rsidP="5C90AFB8">
      <w:pPr>
        <w:rPr>
          <w:rFonts w:eastAsia="Calibri" w:cstheme="minorHAnsi"/>
        </w:rPr>
      </w:pPr>
      <w:r w:rsidRPr="00841C7E">
        <w:rPr>
          <w:rFonts w:eastAsia="Calibri" w:cstheme="minorHAnsi"/>
        </w:rPr>
        <w:t>Low risk:  Manage by routine procedures within academy</w:t>
      </w:r>
      <w:r w:rsidRPr="00841C7E">
        <w:rPr>
          <w:rFonts w:cstheme="minorHAnsi"/>
        </w:rPr>
        <w:br/>
      </w:r>
    </w:p>
    <w:p w14:paraId="19451A6F" w14:textId="2449F6BB" w:rsidR="5C90AFB8" w:rsidRPr="00841C7E" w:rsidRDefault="006C52E9" w:rsidP="5C90AFB8">
      <w:pPr>
        <w:jc w:val="both"/>
        <w:rPr>
          <w:rFonts w:cstheme="minorHAnsi"/>
        </w:rPr>
      </w:pPr>
      <w:r>
        <w:rPr>
          <w:noProof/>
          <w:lang w:eastAsia="en-GB"/>
        </w:rPr>
        <w:lastRenderedPageBreak/>
        <w:drawing>
          <wp:inline distT="0" distB="0" distL="0" distR="0" wp14:anchorId="448B32C2" wp14:editId="2D883C25">
            <wp:extent cx="6982691" cy="9219483"/>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580" t="8425" r="31622" b="5158"/>
                    <a:stretch/>
                  </pic:blipFill>
                  <pic:spPr bwMode="auto">
                    <a:xfrm>
                      <a:off x="0" y="0"/>
                      <a:ext cx="7003424" cy="9246858"/>
                    </a:xfrm>
                    <a:prstGeom prst="rect">
                      <a:avLst/>
                    </a:prstGeom>
                    <a:ln>
                      <a:noFill/>
                    </a:ln>
                    <a:extLst>
                      <a:ext uri="{53640926-AAD7-44D8-BBD7-CCE9431645EC}">
                        <a14:shadowObscured xmlns:a14="http://schemas.microsoft.com/office/drawing/2010/main"/>
                      </a:ext>
                    </a:extLst>
                  </pic:spPr>
                </pic:pic>
              </a:graphicData>
            </a:graphic>
          </wp:inline>
        </w:drawing>
      </w:r>
    </w:p>
    <w:sectPr w:rsidR="5C90AFB8" w:rsidRPr="00841C7E" w:rsidSect="005D66A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F1A"/>
    <w:multiLevelType w:val="hybridMultilevel"/>
    <w:tmpl w:val="4A62227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6B4991"/>
    <w:multiLevelType w:val="hybridMultilevel"/>
    <w:tmpl w:val="E2DCCD54"/>
    <w:lvl w:ilvl="0" w:tplc="158CF72A">
      <w:start w:val="1"/>
      <w:numFmt w:val="bullet"/>
      <w:lvlText w:val=""/>
      <w:lvlJc w:val="left"/>
      <w:pPr>
        <w:tabs>
          <w:tab w:val="num" w:pos="720"/>
        </w:tabs>
        <w:ind w:left="720" w:hanging="360"/>
      </w:pPr>
      <w:rPr>
        <w:rFonts w:ascii="Symbol" w:hAnsi="Symbol" w:hint="default"/>
        <w:sz w:val="20"/>
      </w:rPr>
    </w:lvl>
    <w:lvl w:ilvl="1" w:tplc="9DE614EE">
      <w:start w:val="1"/>
      <w:numFmt w:val="bullet"/>
      <w:lvlText w:val="o"/>
      <w:lvlJc w:val="left"/>
      <w:pPr>
        <w:tabs>
          <w:tab w:val="num" w:pos="1440"/>
        </w:tabs>
        <w:ind w:left="1440" w:hanging="360"/>
      </w:pPr>
      <w:rPr>
        <w:rFonts w:ascii="Courier New" w:hAnsi="Courier New" w:cs="Courier New" w:hint="default"/>
        <w:sz w:val="20"/>
      </w:rPr>
    </w:lvl>
    <w:lvl w:ilvl="2" w:tplc="765AC588" w:tentative="1">
      <w:start w:val="1"/>
      <w:numFmt w:val="bullet"/>
      <w:lvlText w:val=""/>
      <w:lvlJc w:val="left"/>
      <w:pPr>
        <w:tabs>
          <w:tab w:val="num" w:pos="2160"/>
        </w:tabs>
        <w:ind w:left="2160" w:hanging="360"/>
      </w:pPr>
      <w:rPr>
        <w:rFonts w:ascii="Symbol" w:hAnsi="Symbol" w:hint="default"/>
        <w:sz w:val="20"/>
      </w:rPr>
    </w:lvl>
    <w:lvl w:ilvl="3" w:tplc="7D640D58" w:tentative="1">
      <w:start w:val="1"/>
      <w:numFmt w:val="bullet"/>
      <w:lvlText w:val=""/>
      <w:lvlJc w:val="left"/>
      <w:pPr>
        <w:tabs>
          <w:tab w:val="num" w:pos="2880"/>
        </w:tabs>
        <w:ind w:left="2880" w:hanging="360"/>
      </w:pPr>
      <w:rPr>
        <w:rFonts w:ascii="Symbol" w:hAnsi="Symbol" w:hint="default"/>
        <w:sz w:val="20"/>
      </w:rPr>
    </w:lvl>
    <w:lvl w:ilvl="4" w:tplc="6AB8A4F4" w:tentative="1">
      <w:start w:val="1"/>
      <w:numFmt w:val="bullet"/>
      <w:lvlText w:val=""/>
      <w:lvlJc w:val="left"/>
      <w:pPr>
        <w:tabs>
          <w:tab w:val="num" w:pos="3600"/>
        </w:tabs>
        <w:ind w:left="3600" w:hanging="360"/>
      </w:pPr>
      <w:rPr>
        <w:rFonts w:ascii="Symbol" w:hAnsi="Symbol" w:hint="default"/>
        <w:sz w:val="20"/>
      </w:rPr>
    </w:lvl>
    <w:lvl w:ilvl="5" w:tplc="C62AF5EE" w:tentative="1">
      <w:start w:val="1"/>
      <w:numFmt w:val="bullet"/>
      <w:lvlText w:val=""/>
      <w:lvlJc w:val="left"/>
      <w:pPr>
        <w:tabs>
          <w:tab w:val="num" w:pos="4320"/>
        </w:tabs>
        <w:ind w:left="4320" w:hanging="360"/>
      </w:pPr>
      <w:rPr>
        <w:rFonts w:ascii="Symbol" w:hAnsi="Symbol" w:hint="default"/>
        <w:sz w:val="20"/>
      </w:rPr>
    </w:lvl>
    <w:lvl w:ilvl="6" w:tplc="568CCBEC" w:tentative="1">
      <w:start w:val="1"/>
      <w:numFmt w:val="bullet"/>
      <w:lvlText w:val=""/>
      <w:lvlJc w:val="left"/>
      <w:pPr>
        <w:tabs>
          <w:tab w:val="num" w:pos="5040"/>
        </w:tabs>
        <w:ind w:left="5040" w:hanging="360"/>
      </w:pPr>
      <w:rPr>
        <w:rFonts w:ascii="Symbol" w:hAnsi="Symbol" w:hint="default"/>
        <w:sz w:val="20"/>
      </w:rPr>
    </w:lvl>
    <w:lvl w:ilvl="7" w:tplc="CD10746C" w:tentative="1">
      <w:start w:val="1"/>
      <w:numFmt w:val="bullet"/>
      <w:lvlText w:val=""/>
      <w:lvlJc w:val="left"/>
      <w:pPr>
        <w:tabs>
          <w:tab w:val="num" w:pos="5760"/>
        </w:tabs>
        <w:ind w:left="5760" w:hanging="360"/>
      </w:pPr>
      <w:rPr>
        <w:rFonts w:ascii="Symbol" w:hAnsi="Symbol" w:hint="default"/>
        <w:sz w:val="20"/>
      </w:rPr>
    </w:lvl>
    <w:lvl w:ilvl="8" w:tplc="CDCE034C"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41C71"/>
    <w:multiLevelType w:val="hybridMultilevel"/>
    <w:tmpl w:val="94BE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527FA"/>
    <w:multiLevelType w:val="hybridMultilevel"/>
    <w:tmpl w:val="AFA0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E7093"/>
    <w:multiLevelType w:val="hybridMultilevel"/>
    <w:tmpl w:val="20F4A878"/>
    <w:lvl w:ilvl="0" w:tplc="598A7F06">
      <w:start w:val="1"/>
      <w:numFmt w:val="bullet"/>
      <w:lvlText w:val=""/>
      <w:lvlJc w:val="left"/>
      <w:pPr>
        <w:tabs>
          <w:tab w:val="num" w:pos="720"/>
        </w:tabs>
        <w:ind w:left="720" w:hanging="360"/>
      </w:pPr>
      <w:rPr>
        <w:rFonts w:ascii="Symbol" w:hAnsi="Symbol" w:hint="default"/>
        <w:sz w:val="20"/>
      </w:rPr>
    </w:lvl>
    <w:lvl w:ilvl="1" w:tplc="9B908A3C">
      <w:start w:val="1"/>
      <w:numFmt w:val="bullet"/>
      <w:lvlText w:val=""/>
      <w:lvlJc w:val="left"/>
      <w:pPr>
        <w:tabs>
          <w:tab w:val="num" w:pos="1440"/>
        </w:tabs>
        <w:ind w:left="1440" w:hanging="360"/>
      </w:pPr>
      <w:rPr>
        <w:rFonts w:ascii="Symbol" w:hAnsi="Symbol" w:hint="default"/>
        <w:sz w:val="20"/>
      </w:rPr>
    </w:lvl>
    <w:lvl w:ilvl="2" w:tplc="C8723B72" w:tentative="1">
      <w:start w:val="1"/>
      <w:numFmt w:val="bullet"/>
      <w:lvlText w:val=""/>
      <w:lvlJc w:val="left"/>
      <w:pPr>
        <w:tabs>
          <w:tab w:val="num" w:pos="2160"/>
        </w:tabs>
        <w:ind w:left="2160" w:hanging="360"/>
      </w:pPr>
      <w:rPr>
        <w:rFonts w:ascii="Symbol" w:hAnsi="Symbol" w:hint="default"/>
        <w:sz w:val="20"/>
      </w:rPr>
    </w:lvl>
    <w:lvl w:ilvl="3" w:tplc="0D189C40" w:tentative="1">
      <w:start w:val="1"/>
      <w:numFmt w:val="bullet"/>
      <w:lvlText w:val=""/>
      <w:lvlJc w:val="left"/>
      <w:pPr>
        <w:tabs>
          <w:tab w:val="num" w:pos="2880"/>
        </w:tabs>
        <w:ind w:left="2880" w:hanging="360"/>
      </w:pPr>
      <w:rPr>
        <w:rFonts w:ascii="Symbol" w:hAnsi="Symbol" w:hint="default"/>
        <w:sz w:val="20"/>
      </w:rPr>
    </w:lvl>
    <w:lvl w:ilvl="4" w:tplc="B37AEB42" w:tentative="1">
      <w:start w:val="1"/>
      <w:numFmt w:val="bullet"/>
      <w:lvlText w:val=""/>
      <w:lvlJc w:val="left"/>
      <w:pPr>
        <w:tabs>
          <w:tab w:val="num" w:pos="3600"/>
        </w:tabs>
        <w:ind w:left="3600" w:hanging="360"/>
      </w:pPr>
      <w:rPr>
        <w:rFonts w:ascii="Symbol" w:hAnsi="Symbol" w:hint="default"/>
        <w:sz w:val="20"/>
      </w:rPr>
    </w:lvl>
    <w:lvl w:ilvl="5" w:tplc="C8FE7206" w:tentative="1">
      <w:start w:val="1"/>
      <w:numFmt w:val="bullet"/>
      <w:lvlText w:val=""/>
      <w:lvlJc w:val="left"/>
      <w:pPr>
        <w:tabs>
          <w:tab w:val="num" w:pos="4320"/>
        </w:tabs>
        <w:ind w:left="4320" w:hanging="360"/>
      </w:pPr>
      <w:rPr>
        <w:rFonts w:ascii="Symbol" w:hAnsi="Symbol" w:hint="default"/>
        <w:sz w:val="20"/>
      </w:rPr>
    </w:lvl>
    <w:lvl w:ilvl="6" w:tplc="EB8E567A" w:tentative="1">
      <w:start w:val="1"/>
      <w:numFmt w:val="bullet"/>
      <w:lvlText w:val=""/>
      <w:lvlJc w:val="left"/>
      <w:pPr>
        <w:tabs>
          <w:tab w:val="num" w:pos="5040"/>
        </w:tabs>
        <w:ind w:left="5040" w:hanging="360"/>
      </w:pPr>
      <w:rPr>
        <w:rFonts w:ascii="Symbol" w:hAnsi="Symbol" w:hint="default"/>
        <w:sz w:val="20"/>
      </w:rPr>
    </w:lvl>
    <w:lvl w:ilvl="7" w:tplc="DCB46F90" w:tentative="1">
      <w:start w:val="1"/>
      <w:numFmt w:val="bullet"/>
      <w:lvlText w:val=""/>
      <w:lvlJc w:val="left"/>
      <w:pPr>
        <w:tabs>
          <w:tab w:val="num" w:pos="5760"/>
        </w:tabs>
        <w:ind w:left="5760" w:hanging="360"/>
      </w:pPr>
      <w:rPr>
        <w:rFonts w:ascii="Symbol" w:hAnsi="Symbol" w:hint="default"/>
        <w:sz w:val="20"/>
      </w:rPr>
    </w:lvl>
    <w:lvl w:ilvl="8" w:tplc="7652AE9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1555D6"/>
    <w:multiLevelType w:val="hybridMultilevel"/>
    <w:tmpl w:val="5590F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30EDA"/>
    <w:multiLevelType w:val="hybridMultilevel"/>
    <w:tmpl w:val="887211C0"/>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F2428C"/>
    <w:multiLevelType w:val="hybridMultilevel"/>
    <w:tmpl w:val="49C47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232BB"/>
    <w:multiLevelType w:val="hybridMultilevel"/>
    <w:tmpl w:val="D9644D98"/>
    <w:lvl w:ilvl="0" w:tplc="E20683B4">
      <w:numFmt w:val="bullet"/>
      <w:lvlText w:val="-"/>
      <w:lvlJc w:val="left"/>
      <w:pPr>
        <w:ind w:left="1364" w:hanging="360"/>
      </w:pPr>
      <w:rPr>
        <w:rFonts w:ascii="Arial" w:eastAsiaTheme="minorHAnsi" w:hAnsi="Arial" w:cs="Arial" w:hint="default"/>
        <w:b w:val="0"/>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C3BB4"/>
    <w:multiLevelType w:val="hybridMultilevel"/>
    <w:tmpl w:val="6C78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F6545"/>
    <w:multiLevelType w:val="hybridMultilevel"/>
    <w:tmpl w:val="8E2A80DE"/>
    <w:lvl w:ilvl="0" w:tplc="08090001">
      <w:start w:val="1"/>
      <w:numFmt w:val="bullet"/>
      <w:lvlText w:val=""/>
      <w:lvlJc w:val="left"/>
      <w:pPr>
        <w:ind w:left="644" w:hanging="360"/>
      </w:pPr>
      <w:rPr>
        <w:rFonts w:ascii="Symbol" w:hAnsi="Symbol" w:hint="default"/>
      </w:rPr>
    </w:lvl>
    <w:lvl w:ilvl="1" w:tplc="E20683B4">
      <w:numFmt w:val="bullet"/>
      <w:lvlText w:val="-"/>
      <w:lvlJc w:val="left"/>
      <w:pPr>
        <w:ind w:left="1364" w:hanging="360"/>
      </w:pPr>
      <w:rPr>
        <w:rFonts w:ascii="Arial" w:eastAsiaTheme="minorHAnsi" w:hAnsi="Arial" w:cs="Arial" w:hint="default"/>
        <w:b w:val="0"/>
        <w:color w:val="auto"/>
        <w:u w:val="none"/>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4098512D"/>
    <w:multiLevelType w:val="hybridMultilevel"/>
    <w:tmpl w:val="A6F2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9583A"/>
    <w:multiLevelType w:val="hybridMultilevel"/>
    <w:tmpl w:val="631C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F7E8C"/>
    <w:multiLevelType w:val="hybridMultilevel"/>
    <w:tmpl w:val="73CAAD6A"/>
    <w:lvl w:ilvl="0" w:tplc="08090001">
      <w:start w:val="1"/>
      <w:numFmt w:val="bullet"/>
      <w:lvlText w:val=""/>
      <w:lvlJc w:val="left"/>
      <w:pPr>
        <w:ind w:left="1364" w:hanging="360"/>
      </w:pPr>
      <w:rPr>
        <w:rFonts w:ascii="Symbol" w:hAnsi="Symbol" w:hint="default"/>
        <w:b w:val="0"/>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C4811"/>
    <w:multiLevelType w:val="hybridMultilevel"/>
    <w:tmpl w:val="D386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13CAF"/>
    <w:multiLevelType w:val="hybridMultilevel"/>
    <w:tmpl w:val="668A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EC3B7C"/>
    <w:multiLevelType w:val="hybridMultilevel"/>
    <w:tmpl w:val="9FA6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164CC9"/>
    <w:multiLevelType w:val="hybridMultilevel"/>
    <w:tmpl w:val="E0C0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665B6"/>
    <w:multiLevelType w:val="hybridMultilevel"/>
    <w:tmpl w:val="8C16C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9B6736"/>
    <w:multiLevelType w:val="hybridMultilevel"/>
    <w:tmpl w:val="20F4A878"/>
    <w:lvl w:ilvl="0" w:tplc="EC32E41E">
      <w:start w:val="1"/>
      <w:numFmt w:val="bullet"/>
      <w:lvlText w:val=""/>
      <w:lvlJc w:val="left"/>
      <w:pPr>
        <w:tabs>
          <w:tab w:val="num" w:pos="360"/>
        </w:tabs>
        <w:ind w:left="360" w:hanging="360"/>
      </w:pPr>
      <w:rPr>
        <w:rFonts w:ascii="Symbol" w:hAnsi="Symbol" w:hint="default"/>
        <w:sz w:val="20"/>
      </w:rPr>
    </w:lvl>
    <w:lvl w:ilvl="1" w:tplc="00A06ABE">
      <w:start w:val="1"/>
      <w:numFmt w:val="bullet"/>
      <w:lvlText w:val=""/>
      <w:lvlJc w:val="left"/>
      <w:pPr>
        <w:tabs>
          <w:tab w:val="num" w:pos="1080"/>
        </w:tabs>
        <w:ind w:left="1080" w:hanging="360"/>
      </w:pPr>
      <w:rPr>
        <w:rFonts w:ascii="Symbol" w:hAnsi="Symbol" w:hint="default"/>
        <w:sz w:val="20"/>
      </w:rPr>
    </w:lvl>
    <w:lvl w:ilvl="2" w:tplc="992E2808">
      <w:start w:val="1"/>
      <w:numFmt w:val="bullet"/>
      <w:lvlText w:val=""/>
      <w:lvlJc w:val="left"/>
      <w:pPr>
        <w:tabs>
          <w:tab w:val="num" w:pos="1800"/>
        </w:tabs>
        <w:ind w:left="1800" w:hanging="360"/>
      </w:pPr>
      <w:rPr>
        <w:rFonts w:ascii="Symbol" w:hAnsi="Symbol" w:hint="default"/>
        <w:sz w:val="20"/>
      </w:rPr>
    </w:lvl>
    <w:lvl w:ilvl="3" w:tplc="422C0EBE">
      <w:start w:val="1"/>
      <w:numFmt w:val="bullet"/>
      <w:lvlText w:val=""/>
      <w:lvlJc w:val="left"/>
      <w:pPr>
        <w:tabs>
          <w:tab w:val="num" w:pos="2520"/>
        </w:tabs>
        <w:ind w:left="2520" w:hanging="360"/>
      </w:pPr>
      <w:rPr>
        <w:rFonts w:ascii="Symbol" w:hAnsi="Symbol" w:hint="default"/>
        <w:sz w:val="20"/>
      </w:rPr>
    </w:lvl>
    <w:lvl w:ilvl="4" w:tplc="1460FDD6">
      <w:start w:val="1"/>
      <w:numFmt w:val="bullet"/>
      <w:lvlText w:val=""/>
      <w:lvlJc w:val="left"/>
      <w:pPr>
        <w:tabs>
          <w:tab w:val="num" w:pos="3240"/>
        </w:tabs>
        <w:ind w:left="3240" w:hanging="360"/>
      </w:pPr>
      <w:rPr>
        <w:rFonts w:ascii="Symbol" w:hAnsi="Symbol" w:hint="default"/>
        <w:sz w:val="20"/>
      </w:rPr>
    </w:lvl>
    <w:lvl w:ilvl="5" w:tplc="A41401B2">
      <w:start w:val="1"/>
      <w:numFmt w:val="bullet"/>
      <w:lvlText w:val=""/>
      <w:lvlJc w:val="left"/>
      <w:pPr>
        <w:tabs>
          <w:tab w:val="num" w:pos="3960"/>
        </w:tabs>
        <w:ind w:left="3960" w:hanging="360"/>
      </w:pPr>
      <w:rPr>
        <w:rFonts w:ascii="Symbol" w:hAnsi="Symbol" w:hint="default"/>
        <w:sz w:val="20"/>
      </w:rPr>
    </w:lvl>
    <w:lvl w:ilvl="6" w:tplc="7C5AFDFA">
      <w:start w:val="1"/>
      <w:numFmt w:val="bullet"/>
      <w:lvlText w:val=""/>
      <w:lvlJc w:val="left"/>
      <w:pPr>
        <w:tabs>
          <w:tab w:val="num" w:pos="4680"/>
        </w:tabs>
        <w:ind w:left="4680" w:hanging="360"/>
      </w:pPr>
      <w:rPr>
        <w:rFonts w:ascii="Symbol" w:hAnsi="Symbol" w:hint="default"/>
        <w:sz w:val="20"/>
      </w:rPr>
    </w:lvl>
    <w:lvl w:ilvl="7" w:tplc="1A18589E">
      <w:start w:val="1"/>
      <w:numFmt w:val="bullet"/>
      <w:lvlText w:val=""/>
      <w:lvlJc w:val="left"/>
      <w:pPr>
        <w:tabs>
          <w:tab w:val="num" w:pos="5400"/>
        </w:tabs>
        <w:ind w:left="5400" w:hanging="360"/>
      </w:pPr>
      <w:rPr>
        <w:rFonts w:ascii="Symbol" w:hAnsi="Symbol" w:hint="default"/>
        <w:sz w:val="20"/>
      </w:rPr>
    </w:lvl>
    <w:lvl w:ilvl="8" w:tplc="238AB6E4">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7AD87726"/>
    <w:multiLevelType w:val="hybridMultilevel"/>
    <w:tmpl w:val="A2A2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4"/>
  </w:num>
  <w:num w:numId="4">
    <w:abstractNumId w:val="17"/>
  </w:num>
  <w:num w:numId="5">
    <w:abstractNumId w:val="1"/>
  </w:num>
  <w:num w:numId="6">
    <w:abstractNumId w:val="0"/>
  </w:num>
  <w:num w:numId="7">
    <w:abstractNumId w:val="5"/>
  </w:num>
  <w:num w:numId="8">
    <w:abstractNumId w:val="6"/>
  </w:num>
  <w:num w:numId="9">
    <w:abstractNumId w:val="18"/>
  </w:num>
  <w:num w:numId="10">
    <w:abstractNumId w:val="8"/>
  </w:num>
  <w:num w:numId="11">
    <w:abstractNumId w:val="13"/>
  </w:num>
  <w:num w:numId="12">
    <w:abstractNumId w:val="14"/>
  </w:num>
  <w:num w:numId="13">
    <w:abstractNumId w:val="16"/>
  </w:num>
  <w:num w:numId="14">
    <w:abstractNumId w:val="3"/>
  </w:num>
  <w:num w:numId="15">
    <w:abstractNumId w:val="15"/>
  </w:num>
  <w:num w:numId="16">
    <w:abstractNumId w:val="7"/>
  </w:num>
  <w:num w:numId="17">
    <w:abstractNumId w:val="20"/>
  </w:num>
  <w:num w:numId="18">
    <w:abstractNumId w:val="12"/>
  </w:num>
  <w:num w:numId="19">
    <w:abstractNumId w:val="11"/>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7A9"/>
    <w:rsid w:val="0009793A"/>
    <w:rsid w:val="000E0F73"/>
    <w:rsid w:val="0015754A"/>
    <w:rsid w:val="001734C5"/>
    <w:rsid w:val="00203FB4"/>
    <w:rsid w:val="00285CA7"/>
    <w:rsid w:val="00465F8D"/>
    <w:rsid w:val="005D66AA"/>
    <w:rsid w:val="00697339"/>
    <w:rsid w:val="006C52E9"/>
    <w:rsid w:val="007E3754"/>
    <w:rsid w:val="00841C7E"/>
    <w:rsid w:val="009977B3"/>
    <w:rsid w:val="00AC1C68"/>
    <w:rsid w:val="00AC343B"/>
    <w:rsid w:val="00B037A9"/>
    <w:rsid w:val="00BF4462"/>
    <w:rsid w:val="00C20D2B"/>
    <w:rsid w:val="00C56101"/>
    <w:rsid w:val="00D10646"/>
    <w:rsid w:val="00D930A2"/>
    <w:rsid w:val="00E74F2E"/>
    <w:rsid w:val="00E93022"/>
    <w:rsid w:val="00EA51A0"/>
    <w:rsid w:val="02E9CAF3"/>
    <w:rsid w:val="03A2B1FB"/>
    <w:rsid w:val="06CBE357"/>
    <w:rsid w:val="07FD12E4"/>
    <w:rsid w:val="08348AE8"/>
    <w:rsid w:val="084DCA28"/>
    <w:rsid w:val="0949666D"/>
    <w:rsid w:val="096C1534"/>
    <w:rsid w:val="0987C256"/>
    <w:rsid w:val="09F496EC"/>
    <w:rsid w:val="0A99316E"/>
    <w:rsid w:val="0B3AC2DA"/>
    <w:rsid w:val="0B3D2A67"/>
    <w:rsid w:val="0C8F866F"/>
    <w:rsid w:val="0CAE56B2"/>
    <w:rsid w:val="0E26BF16"/>
    <w:rsid w:val="0E27FC49"/>
    <w:rsid w:val="0E57CF2C"/>
    <w:rsid w:val="0EB9C452"/>
    <w:rsid w:val="0F01850F"/>
    <w:rsid w:val="0F229268"/>
    <w:rsid w:val="14342BCA"/>
    <w:rsid w:val="14759C85"/>
    <w:rsid w:val="162815DE"/>
    <w:rsid w:val="17C8335B"/>
    <w:rsid w:val="18AB3835"/>
    <w:rsid w:val="194672B7"/>
    <w:rsid w:val="1A88AD7F"/>
    <w:rsid w:val="1AD38047"/>
    <w:rsid w:val="1B04C5FD"/>
    <w:rsid w:val="1BDE88A1"/>
    <w:rsid w:val="1D68BD34"/>
    <w:rsid w:val="1DD7D361"/>
    <w:rsid w:val="1F3E1C98"/>
    <w:rsid w:val="20A1CD80"/>
    <w:rsid w:val="2A376CBF"/>
    <w:rsid w:val="2BAAA458"/>
    <w:rsid w:val="2BC0FB01"/>
    <w:rsid w:val="2C7D2F55"/>
    <w:rsid w:val="2C9EE191"/>
    <w:rsid w:val="2CB995FE"/>
    <w:rsid w:val="2E12F1BE"/>
    <w:rsid w:val="2F3581A1"/>
    <w:rsid w:val="2F5AAE72"/>
    <w:rsid w:val="309402F6"/>
    <w:rsid w:val="334BAC95"/>
    <w:rsid w:val="338098C8"/>
    <w:rsid w:val="3451FE2B"/>
    <w:rsid w:val="345AFD8A"/>
    <w:rsid w:val="34E31AC4"/>
    <w:rsid w:val="35CE2EBB"/>
    <w:rsid w:val="36176F0D"/>
    <w:rsid w:val="38F6FB65"/>
    <w:rsid w:val="39BC3B2B"/>
    <w:rsid w:val="3AF74100"/>
    <w:rsid w:val="3BBC2EE6"/>
    <w:rsid w:val="3BEDC032"/>
    <w:rsid w:val="3C5F1F09"/>
    <w:rsid w:val="3CEA8E27"/>
    <w:rsid w:val="3EE0FE3A"/>
    <w:rsid w:val="4044C1DC"/>
    <w:rsid w:val="40B26266"/>
    <w:rsid w:val="4175930D"/>
    <w:rsid w:val="4417C8A4"/>
    <w:rsid w:val="45822F52"/>
    <w:rsid w:val="45E6E4FB"/>
    <w:rsid w:val="46529A6E"/>
    <w:rsid w:val="47A09BFC"/>
    <w:rsid w:val="48AB3D0C"/>
    <w:rsid w:val="4A3482B4"/>
    <w:rsid w:val="4A61281E"/>
    <w:rsid w:val="4B881501"/>
    <w:rsid w:val="4C77081A"/>
    <w:rsid w:val="4C7C6740"/>
    <w:rsid w:val="4D139FDB"/>
    <w:rsid w:val="4D7B7359"/>
    <w:rsid w:val="4DB1BC29"/>
    <w:rsid w:val="502F3A89"/>
    <w:rsid w:val="51899CF7"/>
    <w:rsid w:val="52EA9D58"/>
    <w:rsid w:val="533D461B"/>
    <w:rsid w:val="53740902"/>
    <w:rsid w:val="56E78648"/>
    <w:rsid w:val="572B5A68"/>
    <w:rsid w:val="57C0077E"/>
    <w:rsid w:val="57D9D0E2"/>
    <w:rsid w:val="5934AB7B"/>
    <w:rsid w:val="593DCD70"/>
    <w:rsid w:val="5ADA5367"/>
    <w:rsid w:val="5B0E4048"/>
    <w:rsid w:val="5B1418A7"/>
    <w:rsid w:val="5C90AFB8"/>
    <w:rsid w:val="5D7F2C71"/>
    <w:rsid w:val="5E3B23E0"/>
    <w:rsid w:val="5E45F2F1"/>
    <w:rsid w:val="5E938719"/>
    <w:rsid w:val="5EB6A7B3"/>
    <w:rsid w:val="5F2E092B"/>
    <w:rsid w:val="5F7CD5A9"/>
    <w:rsid w:val="6109996A"/>
    <w:rsid w:val="61A50F91"/>
    <w:rsid w:val="64143DB6"/>
    <w:rsid w:val="6457F1D1"/>
    <w:rsid w:val="65D78473"/>
    <w:rsid w:val="6690B6A0"/>
    <w:rsid w:val="66C6EE9C"/>
    <w:rsid w:val="68C7A401"/>
    <w:rsid w:val="697F8EA9"/>
    <w:rsid w:val="6A4ED458"/>
    <w:rsid w:val="6AFDF391"/>
    <w:rsid w:val="6BB867F8"/>
    <w:rsid w:val="6BBA8502"/>
    <w:rsid w:val="6D3D6DED"/>
    <w:rsid w:val="6E9416F1"/>
    <w:rsid w:val="6F622415"/>
    <w:rsid w:val="70AE89E7"/>
    <w:rsid w:val="72B0BDDE"/>
    <w:rsid w:val="73B3202A"/>
    <w:rsid w:val="74702026"/>
    <w:rsid w:val="76392350"/>
    <w:rsid w:val="764894AE"/>
    <w:rsid w:val="76733349"/>
    <w:rsid w:val="76F9B19C"/>
    <w:rsid w:val="7728E753"/>
    <w:rsid w:val="7743E36A"/>
    <w:rsid w:val="77B415FA"/>
    <w:rsid w:val="78DF61C5"/>
    <w:rsid w:val="793FE8A3"/>
    <w:rsid w:val="7A73234A"/>
    <w:rsid w:val="7B85BE77"/>
    <w:rsid w:val="7C75A29B"/>
    <w:rsid w:val="7CE4E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4C3C"/>
  <w15:chartTrackingRefBased/>
  <w15:docId w15:val="{E0E4BE5C-25CA-40D2-86FD-72C978FD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85CA7"/>
    <w:pPr>
      <w:spacing w:after="200" w:line="276" w:lineRule="auto"/>
      <w:ind w:left="720"/>
      <w:contextualSpacing/>
    </w:pPr>
  </w:style>
  <w:style w:type="character" w:styleId="Hyperlink">
    <w:name w:val="Hyperlink"/>
    <w:basedOn w:val="DefaultParagraphFont"/>
    <w:uiPriority w:val="99"/>
    <w:unhideWhenUsed/>
    <w:rsid w:val="00D930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00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assets.publishing.service.gov.uk/government/uploads/system/uploads/attachment_data/file/915553/Symptomatic_children_action_list_SCHOOLS.pdf" TargetMode="External"/><Relationship Id="rId4" Type="http://schemas.openxmlformats.org/officeDocument/2006/relationships/numbering" Target="numbering.xml"/><Relationship Id="rId9" Type="http://schemas.openxmlformats.org/officeDocument/2006/relationships/hyperlink" Target="https://www.gov.uk/government/publication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F5406A3BA2434795428BB15D5BB5A6" ma:contentTypeVersion="4" ma:contentTypeDescription="Create a new document." ma:contentTypeScope="" ma:versionID="9e7a66eaa8b62c4fed8fdabc85ff0a10">
  <xsd:schema xmlns:xsd="http://www.w3.org/2001/XMLSchema" xmlns:xs="http://www.w3.org/2001/XMLSchema" xmlns:p="http://schemas.microsoft.com/office/2006/metadata/properties" xmlns:ns2="cb360009-1c70-482b-ac8d-2274decb5e89" targetNamespace="http://schemas.microsoft.com/office/2006/metadata/properties" ma:root="true" ma:fieldsID="7bffad5dbd4584c8beac707d01a2fbda" ns2:_="">
    <xsd:import namespace="cb360009-1c70-482b-ac8d-2274decb5e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60009-1c70-482b-ac8d-2274decb5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3715B-BD3A-4FB9-AEEE-513C6A94E687}">
  <ds:schemaRefs>
    <ds:schemaRef ds:uri="http://schemas.microsoft.com/office/2006/metadata/propertie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cb360009-1c70-482b-ac8d-2274decb5e89"/>
    <ds:schemaRef ds:uri="http://www.w3.org/XML/1998/namespace"/>
  </ds:schemaRefs>
</ds:datastoreItem>
</file>

<file path=customXml/itemProps2.xml><?xml version="1.0" encoding="utf-8"?>
<ds:datastoreItem xmlns:ds="http://schemas.openxmlformats.org/officeDocument/2006/customXml" ds:itemID="{B966F76C-7BA1-4BCC-8E0B-CF3247F26E02}">
  <ds:schemaRefs>
    <ds:schemaRef ds:uri="http://schemas.microsoft.com/sharepoint/v3/contenttype/forms"/>
  </ds:schemaRefs>
</ds:datastoreItem>
</file>

<file path=customXml/itemProps3.xml><?xml version="1.0" encoding="utf-8"?>
<ds:datastoreItem xmlns:ds="http://schemas.openxmlformats.org/officeDocument/2006/customXml" ds:itemID="{628EC9C4-3036-4720-B645-5554154FA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60009-1c70-482b-ac8d-2274decb5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Dickinson</dc:creator>
  <cp:keywords/>
  <dc:description/>
  <cp:lastModifiedBy>Cheryl Dancer</cp:lastModifiedBy>
  <cp:revision>12</cp:revision>
  <dcterms:created xsi:type="dcterms:W3CDTF">2020-07-23T12:53:00Z</dcterms:created>
  <dcterms:modified xsi:type="dcterms:W3CDTF">2021-01-03T12:33:00Z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0x01010058F5406A3BA2434795428BB15D5BB5A6</vt:lpwstr>
  </property>
</Properties>
</file>